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A5777" w14:textId="6EAC6C12" w:rsidR="00D12512" w:rsidRPr="002F4BFC" w:rsidRDefault="00C37199" w:rsidP="00C37199">
      <w:pPr>
        <w:pStyle w:val="Nadpis1"/>
        <w:rPr>
          <w:rFonts w:ascii="Verdana" w:hAnsi="Verdana"/>
        </w:rPr>
      </w:pPr>
      <w:r w:rsidRPr="002F4BFC">
        <w:rPr>
          <w:rFonts w:ascii="Verdana" w:hAnsi="Verdana"/>
        </w:rPr>
        <w:t xml:space="preserve">Město </w:t>
      </w:r>
      <w:r w:rsidR="00AB3F0A" w:rsidRPr="002F4BFC">
        <w:rPr>
          <w:rFonts w:ascii="Verdana" w:hAnsi="Verdana"/>
        </w:rPr>
        <w:t>Kroměříž</w:t>
      </w:r>
    </w:p>
    <w:p w14:paraId="7CCA529C" w14:textId="1C698AE8" w:rsidR="00C37199" w:rsidRPr="002F4BFC" w:rsidRDefault="00E62C92" w:rsidP="00C37199">
      <w:r w:rsidRPr="002F4BFC">
        <w:t>Název p</w:t>
      </w:r>
      <w:r w:rsidR="00C37199" w:rsidRPr="002F4BFC">
        <w:t>rojekt</w:t>
      </w:r>
      <w:r w:rsidRPr="002F4BFC">
        <w:t>u</w:t>
      </w:r>
      <w:r w:rsidR="00C37199" w:rsidRPr="002F4BFC">
        <w:t>:</w:t>
      </w:r>
      <w:r w:rsidRPr="002F4BFC">
        <w:t xml:space="preserve"> </w:t>
      </w:r>
      <w:r w:rsidR="00AB3F0A" w:rsidRPr="002F4BFC">
        <w:t>Kroměříž - zlepšení kybernetické bezpečnosti infrastruktury</w:t>
      </w:r>
    </w:p>
    <w:p w14:paraId="6AD6A14B" w14:textId="2C990623" w:rsidR="00C37199" w:rsidRPr="002F4BFC" w:rsidRDefault="00C37199">
      <w:pPr>
        <w:rPr>
          <w:sz w:val="14"/>
        </w:rPr>
      </w:pPr>
      <w:r w:rsidRPr="002F4BFC">
        <w:rPr>
          <w:sz w:val="14"/>
        </w:rPr>
        <w:t>Registrační číslo</w:t>
      </w:r>
      <w:r w:rsidR="00E62C92" w:rsidRPr="002F4BFC">
        <w:rPr>
          <w:sz w:val="14"/>
        </w:rPr>
        <w:t xml:space="preserve"> projektu</w:t>
      </w:r>
      <w:r w:rsidRPr="002F4BFC">
        <w:rPr>
          <w:sz w:val="14"/>
        </w:rPr>
        <w:t>:</w:t>
      </w:r>
      <w:r w:rsidR="00E62C92" w:rsidRPr="002F4BFC">
        <w:rPr>
          <w:sz w:val="14"/>
        </w:rPr>
        <w:t xml:space="preserve"> </w:t>
      </w:r>
      <w:r w:rsidR="00AB3F0A" w:rsidRPr="002F4BFC">
        <w:rPr>
          <w:sz w:val="14"/>
        </w:rPr>
        <w:t>CZ.31.2.0/0.0/0.0/23_093/0008490</w:t>
      </w:r>
    </w:p>
    <w:p w14:paraId="56789747" w14:textId="77777777" w:rsidR="00E32258" w:rsidRPr="002F4BFC" w:rsidRDefault="00E32258" w:rsidP="00E32258">
      <w:pPr>
        <w:rPr>
          <w:highlight w:val="cyan"/>
        </w:rPr>
      </w:pPr>
    </w:p>
    <w:p w14:paraId="4E30A462" w14:textId="77777777" w:rsidR="002C67F7" w:rsidRPr="002F4BFC" w:rsidRDefault="002C67F7" w:rsidP="002C67F7">
      <w:pPr>
        <w:pStyle w:val="Nadpis1"/>
        <w:rPr>
          <w:rFonts w:ascii="Verdana" w:hAnsi="Verdana"/>
        </w:rPr>
      </w:pPr>
      <w:r w:rsidRPr="002F4BFC">
        <w:rPr>
          <w:rFonts w:ascii="Verdana" w:hAnsi="Verdana"/>
        </w:rPr>
        <w:t>Obecné požadavky</w:t>
      </w:r>
    </w:p>
    <w:p w14:paraId="1269CB25" w14:textId="655290D1" w:rsidR="00360213" w:rsidRPr="002F4BFC" w:rsidRDefault="00360213" w:rsidP="00360213">
      <w:r w:rsidRPr="002F4BFC">
        <w:t xml:space="preserve">Část </w:t>
      </w:r>
      <w:r w:rsidR="00231682" w:rsidRPr="002F4BFC">
        <w:t>2</w:t>
      </w:r>
      <w:r w:rsidRPr="002F4BFC">
        <w:t>:</w:t>
      </w:r>
    </w:p>
    <w:p w14:paraId="5A5E2F46" w14:textId="64D03CD2" w:rsidR="00360213" w:rsidRPr="002F4BFC" w:rsidRDefault="661E4E1E" w:rsidP="00360213">
      <w:pPr>
        <w:pStyle w:val="Odrazky"/>
      </w:pPr>
      <w:r w:rsidRPr="002F4BFC">
        <w:t>Pořízení a implementace Endpoint protection řešení dvoufaktorové ověření uživatelů (2FA) a management mobilních zařízení (MDM</w:t>
      </w:r>
    </w:p>
    <w:p w14:paraId="5101FBB8" w14:textId="77777777" w:rsidR="00437704" w:rsidRPr="002F4BFC" w:rsidRDefault="00437704" w:rsidP="00437704"/>
    <w:p w14:paraId="0E5A8329" w14:textId="77777777" w:rsidR="00437704" w:rsidRPr="002F4BFC" w:rsidRDefault="00437704" w:rsidP="00437704">
      <w:pPr>
        <w:rPr>
          <w:b/>
        </w:rPr>
      </w:pPr>
      <w:r w:rsidRPr="002F4BFC">
        <w:rPr>
          <w:b/>
        </w:rPr>
        <w:t>Důležité upozornění:</w:t>
      </w:r>
    </w:p>
    <w:p w14:paraId="5422A07A" w14:textId="314CD90E" w:rsidR="00437704" w:rsidRPr="00C40AB6" w:rsidRDefault="00BB1A23" w:rsidP="00437704">
      <w:pPr>
        <w:rPr>
          <w:bCs/>
        </w:rPr>
      </w:pPr>
      <w:r w:rsidRPr="00C40AB6">
        <w:rPr>
          <w:bCs/>
        </w:rPr>
        <w:t>Dodavate</w:t>
      </w:r>
      <w:r w:rsidR="00C40AB6" w:rsidRPr="00C40AB6">
        <w:rPr>
          <w:bCs/>
        </w:rPr>
        <w:t>l</w:t>
      </w:r>
      <w:r w:rsidR="00437704" w:rsidRPr="00C40AB6">
        <w:rPr>
          <w:bCs/>
        </w:rPr>
        <w:t>, který se stane</w:t>
      </w:r>
      <w:r w:rsidR="00C40AB6" w:rsidRPr="00C40AB6">
        <w:rPr>
          <w:bCs/>
        </w:rPr>
        <w:t xml:space="preserve"> vybraným dodavatelem</w:t>
      </w:r>
      <w:r w:rsidR="00437704" w:rsidRPr="00C40AB6">
        <w:rPr>
          <w:bCs/>
        </w:rPr>
        <w:t xml:space="preserve"> této veřejné zakázky, je vyloučen z možnosti ucházet se o plnění </w:t>
      </w:r>
      <w:r w:rsidR="009534E7" w:rsidRPr="00C40AB6">
        <w:rPr>
          <w:bCs/>
        </w:rPr>
        <w:t xml:space="preserve">audit kybernetické </w:t>
      </w:r>
      <w:r w:rsidR="008422B2" w:rsidRPr="00C40AB6">
        <w:rPr>
          <w:bCs/>
        </w:rPr>
        <w:t>bez</w:t>
      </w:r>
      <w:r w:rsidR="00E65C18" w:rsidRPr="00C40AB6">
        <w:rPr>
          <w:bCs/>
        </w:rPr>
        <w:t>pečnosti.</w:t>
      </w:r>
    </w:p>
    <w:tbl>
      <w:tblPr>
        <w:tblStyle w:val="Mkatabulky"/>
        <w:tblW w:w="0" w:type="auto"/>
        <w:tblLook w:val="0000" w:firstRow="0" w:lastRow="0" w:firstColumn="0" w:lastColumn="0" w:noHBand="0" w:noVBand="0"/>
      </w:tblPr>
      <w:tblGrid>
        <w:gridCol w:w="9062"/>
      </w:tblGrid>
      <w:tr w:rsidR="0078194B" w:rsidRPr="002F4BFC" w14:paraId="41B3C174" w14:textId="77777777" w:rsidTr="00A34545">
        <w:tc>
          <w:tcPr>
            <w:tcW w:w="0" w:type="auto"/>
            <w:shd w:val="clear" w:color="auto" w:fill="002060"/>
          </w:tcPr>
          <w:p w14:paraId="0BAB3242" w14:textId="77777777" w:rsidR="0078194B" w:rsidRPr="002F4BFC" w:rsidRDefault="0078194B" w:rsidP="00A34545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Požadavek</w:t>
            </w:r>
          </w:p>
        </w:tc>
      </w:tr>
      <w:tr w:rsidR="0078194B" w:rsidRPr="002F4BFC" w14:paraId="3B5614F4" w14:textId="77777777" w:rsidTr="00A34545">
        <w:tc>
          <w:tcPr>
            <w:tcW w:w="0" w:type="auto"/>
          </w:tcPr>
          <w:p w14:paraId="281150D0" w14:textId="77777777" w:rsidR="0078194B" w:rsidRPr="002F4BFC" w:rsidRDefault="0078194B" w:rsidP="00A34545">
            <w:pPr>
              <w:pStyle w:val="Bezmezer"/>
            </w:pPr>
            <w:r w:rsidRPr="002F4BFC">
              <w:t xml:space="preserve">Pokud je k provozu níže uvedených informačních systémů nutné další zařízení, licence nebo prvek podle povahy zvoleného technického řešení s výjimkou nově nakupovaných nebo stávajících, uchazeč ho výslovně uvede a zahrne do ceny svého plnění včetně nutných upgrade a update po dobu udržitelnosti. </w:t>
            </w:r>
          </w:p>
        </w:tc>
      </w:tr>
      <w:tr w:rsidR="0078194B" w:rsidRPr="002F4BFC" w14:paraId="5F6AEA66" w14:textId="77777777" w:rsidTr="00C95C9C">
        <w:trPr>
          <w:trHeight w:val="300"/>
        </w:trPr>
        <w:tc>
          <w:tcPr>
            <w:tcW w:w="0" w:type="auto"/>
          </w:tcPr>
          <w:p w14:paraId="706EA2DD" w14:textId="77777777" w:rsidR="0078194B" w:rsidRPr="002F4BFC" w:rsidRDefault="0078194B" w:rsidP="00A34545">
            <w:pPr>
              <w:pStyle w:val="Bezmezer"/>
            </w:pPr>
            <w:r w:rsidRPr="002F4BFC">
              <w:t>Dodavatel vždy dodrží uvedené požadavky na instalaci a konfiguraci.</w:t>
            </w:r>
          </w:p>
        </w:tc>
      </w:tr>
      <w:tr w:rsidR="0078194B" w:rsidRPr="002F4BFC" w14:paraId="14D60C73" w14:textId="77777777" w:rsidTr="00A34545">
        <w:tc>
          <w:tcPr>
            <w:tcW w:w="0" w:type="auto"/>
          </w:tcPr>
          <w:p w14:paraId="23AF3D79" w14:textId="77777777" w:rsidR="0078194B" w:rsidRPr="002F4BFC" w:rsidRDefault="0078194B" w:rsidP="00A34545">
            <w:pPr>
              <w:pStyle w:val="Bezmezer"/>
            </w:pPr>
            <w:r w:rsidRPr="002F4BFC">
              <w:t>Dodavatel zajistí instalaci a konfiguraci dodaných HW a SW komponent v návaznosti na stávající infrastrukturu organizace, a to včetně instalace a implementace do stávající IT infrastruktury v sídle zadavatele</w:t>
            </w:r>
          </w:p>
        </w:tc>
      </w:tr>
      <w:tr w:rsidR="00E50F2A" w:rsidRPr="002F4BFC" w14:paraId="4E414E83" w14:textId="77777777" w:rsidTr="00A34545">
        <w:tc>
          <w:tcPr>
            <w:tcW w:w="0" w:type="auto"/>
          </w:tcPr>
          <w:p w14:paraId="719723B2" w14:textId="3F67610A" w:rsidR="00E50F2A" w:rsidRPr="002F4BFC" w:rsidRDefault="00E50F2A" w:rsidP="00A34545">
            <w:pPr>
              <w:pStyle w:val="Bezmezer"/>
            </w:pPr>
            <w:r w:rsidRPr="002F4BFC">
              <w:t xml:space="preserve">V případě dodání více kusů zboží </w:t>
            </w:r>
            <w:r w:rsidR="00C82587" w:rsidRPr="002F4BFC">
              <w:t xml:space="preserve">u téhož zboží </w:t>
            </w:r>
            <w:r w:rsidRPr="002F4BFC">
              <w:t>budou dodány identické kusy.</w:t>
            </w:r>
            <w:r w:rsidR="00C82587" w:rsidRPr="002F4BFC">
              <w:t xml:space="preserve"> Např. server </w:t>
            </w:r>
            <w:r w:rsidR="001A7518" w:rsidRPr="002F4BFC">
              <w:t>3</w:t>
            </w:r>
            <w:r w:rsidR="00C82587" w:rsidRPr="002F4BFC">
              <w:t xml:space="preserve">x znamená, že zadavatel požaduje </w:t>
            </w:r>
            <w:r w:rsidR="001A7518" w:rsidRPr="002F4BFC">
              <w:t>3</w:t>
            </w:r>
            <w:r w:rsidR="00C82587" w:rsidRPr="002F4BFC">
              <w:t>x identický server.</w:t>
            </w:r>
          </w:p>
        </w:tc>
      </w:tr>
      <w:tr w:rsidR="006B32FE" w:rsidRPr="002F4BFC" w14:paraId="526270D8" w14:textId="77777777" w:rsidTr="00A34545">
        <w:tc>
          <w:tcPr>
            <w:tcW w:w="0" w:type="auto"/>
          </w:tcPr>
          <w:p w14:paraId="04C69C2F" w14:textId="593D2B76" w:rsidR="006B32FE" w:rsidRPr="002F4BFC" w:rsidRDefault="006B32FE" w:rsidP="006B32FE">
            <w:pPr>
              <w:pStyle w:val="Bezmezer"/>
            </w:pPr>
            <w:r w:rsidRPr="002F4BFC">
              <w:t>Dodávané zboží bude, tam kde to je možné, od jednoho výrobce z důvodu zajištění maximální kompatibility a jednotného servisního místa a managementu.</w:t>
            </w:r>
          </w:p>
        </w:tc>
      </w:tr>
      <w:tr w:rsidR="0078194B" w:rsidRPr="002F4BFC" w14:paraId="3BF19E95" w14:textId="77777777" w:rsidTr="00A34545">
        <w:tc>
          <w:tcPr>
            <w:tcW w:w="0" w:type="auto"/>
            <w:shd w:val="clear" w:color="auto" w:fill="002060"/>
          </w:tcPr>
          <w:p w14:paraId="72A841CF" w14:textId="77777777" w:rsidR="0078194B" w:rsidRPr="002F4BFC" w:rsidRDefault="0078194B" w:rsidP="00A34545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Požadavky na certifikaci dodavatele HW a původ zboží</w:t>
            </w:r>
          </w:p>
        </w:tc>
      </w:tr>
      <w:tr w:rsidR="0078194B" w:rsidRPr="002F4BFC" w14:paraId="01450253" w14:textId="77777777" w:rsidTr="00A34545">
        <w:tc>
          <w:tcPr>
            <w:tcW w:w="0" w:type="auto"/>
          </w:tcPr>
          <w:p w14:paraId="3F5D81B0" w14:textId="77777777" w:rsidR="0078194B" w:rsidRPr="002F4BFC" w:rsidRDefault="0078194B" w:rsidP="00A34545">
            <w:pPr>
              <w:pStyle w:val="Bezmezer"/>
            </w:pPr>
            <w:r w:rsidRPr="002F4BFC">
              <w:t>U zařízení, u kterých je výslovně uveden požadavek na certifikaci, musí být Dodavatelem doložena certifikace nebo čestné prohlášení a garance výrobce nabízeného HW, že nabízené zboží je určené pro český trh, je nové, nepoužité a pochází z oficiálního distribučního kanálu v ČR. Dodavatel dodrží uvedené požadavky na certifikaci dodavatele (subdodavatele) HW a původ zboží.</w:t>
            </w:r>
          </w:p>
        </w:tc>
      </w:tr>
    </w:tbl>
    <w:p w14:paraId="4A30AB6A" w14:textId="37A60168" w:rsidR="009049C9" w:rsidRPr="002F4BFC" w:rsidRDefault="00D33F60" w:rsidP="00D33F60">
      <w:pPr>
        <w:pStyle w:val="Nadpis1"/>
        <w:rPr>
          <w:rFonts w:ascii="Verdana" w:hAnsi="Verdana"/>
        </w:rPr>
      </w:pPr>
      <w:r w:rsidRPr="002F4BFC">
        <w:rPr>
          <w:rFonts w:ascii="Verdana" w:hAnsi="Verdana"/>
        </w:rPr>
        <w:t xml:space="preserve">Část </w:t>
      </w:r>
      <w:r w:rsidR="005C0C79" w:rsidRPr="002F4BFC">
        <w:rPr>
          <w:rFonts w:ascii="Verdana" w:hAnsi="Verdana"/>
        </w:rPr>
        <w:t xml:space="preserve">2 </w:t>
      </w:r>
      <w:r w:rsidR="00E46AAC" w:rsidRPr="002F4BFC">
        <w:rPr>
          <w:rFonts w:ascii="Verdana" w:hAnsi="Verdana"/>
        </w:rPr>
        <w:t>Pořízení a implementace Endpoint protection řešení</w:t>
      </w:r>
      <w:r w:rsidR="00405CF2">
        <w:rPr>
          <w:rFonts w:ascii="Verdana" w:hAnsi="Verdana"/>
        </w:rPr>
        <w:t>,</w:t>
      </w:r>
      <w:r w:rsidR="00E46AAC" w:rsidRPr="002F4BFC">
        <w:rPr>
          <w:rFonts w:ascii="Verdana" w:hAnsi="Verdana"/>
        </w:rPr>
        <w:t xml:space="preserve"> dvoufaktorové</w:t>
      </w:r>
      <w:r w:rsidR="003B12D9">
        <w:rPr>
          <w:rFonts w:ascii="Verdana" w:hAnsi="Verdana"/>
        </w:rPr>
        <w:t>ho</w:t>
      </w:r>
      <w:r w:rsidR="00E46AAC" w:rsidRPr="002F4BFC">
        <w:rPr>
          <w:rFonts w:ascii="Verdana" w:hAnsi="Verdana"/>
        </w:rPr>
        <w:t xml:space="preserve"> ověření uživatelů (2FA) a managem</w:t>
      </w:r>
      <w:r w:rsidR="002A682E" w:rsidRPr="002F4BFC">
        <w:rPr>
          <w:rFonts w:ascii="Verdana" w:hAnsi="Verdana"/>
        </w:rPr>
        <w:t>en</w:t>
      </w:r>
      <w:r w:rsidR="00C20528" w:rsidRPr="002F4BFC">
        <w:rPr>
          <w:rFonts w:ascii="Verdana" w:hAnsi="Verdana"/>
        </w:rPr>
        <w:t>t</w:t>
      </w:r>
      <w:r w:rsidR="003B12D9">
        <w:rPr>
          <w:rFonts w:ascii="Verdana" w:hAnsi="Verdana"/>
        </w:rPr>
        <w:t>u</w:t>
      </w:r>
      <w:r w:rsidR="00E46AAC" w:rsidRPr="002F4BFC">
        <w:rPr>
          <w:rFonts w:ascii="Verdana" w:hAnsi="Verdana"/>
        </w:rPr>
        <w:t xml:space="preserve"> mobilních zařízení (MDM), dále jen „</w:t>
      </w:r>
      <w:r w:rsidR="003F3172" w:rsidRPr="002F4BFC">
        <w:rPr>
          <w:rFonts w:ascii="Verdana" w:hAnsi="Verdana"/>
        </w:rPr>
        <w:t>Nástroj</w:t>
      </w:r>
      <w:r w:rsidR="00E46AAC" w:rsidRPr="002F4BFC">
        <w:rPr>
          <w:rFonts w:ascii="Verdana" w:hAnsi="Verdana"/>
        </w:rPr>
        <w:t>“</w:t>
      </w:r>
    </w:p>
    <w:p w14:paraId="201FD749" w14:textId="7690B17E" w:rsidR="009D7589" w:rsidRPr="002F4BFC" w:rsidRDefault="009D7589" w:rsidP="009D7589"/>
    <w:p w14:paraId="655ED5D8" w14:textId="68E0D2EC" w:rsidR="23235C74" w:rsidRPr="002F4BFC" w:rsidRDefault="23235C74">
      <w:pPr>
        <w:rPr>
          <w:b/>
          <w:bCs/>
          <w:i/>
          <w:iCs/>
        </w:rPr>
      </w:pPr>
      <w:r w:rsidRPr="002F4BFC">
        <w:rPr>
          <w:b/>
          <w:bCs/>
          <w:i/>
          <w:iCs/>
        </w:rPr>
        <w:t>Zadavatel v současn</w:t>
      </w:r>
      <w:r w:rsidR="06DD7AB4" w:rsidRPr="002F4BFC">
        <w:rPr>
          <w:b/>
          <w:bCs/>
          <w:i/>
          <w:iCs/>
        </w:rPr>
        <w:t>é</w:t>
      </w:r>
      <w:r w:rsidRPr="002F4BFC">
        <w:rPr>
          <w:b/>
          <w:bCs/>
          <w:i/>
          <w:iCs/>
        </w:rPr>
        <w:t xml:space="preserve"> době používá </w:t>
      </w:r>
      <w:r w:rsidR="1AFFEF83" w:rsidRPr="002F4BFC">
        <w:rPr>
          <w:b/>
          <w:bCs/>
          <w:i/>
          <w:iCs/>
        </w:rPr>
        <w:t>ESET PROTECT Complete</w:t>
      </w:r>
      <w:r w:rsidR="0842F2AE" w:rsidRPr="002F4BFC">
        <w:rPr>
          <w:b/>
          <w:bCs/>
          <w:i/>
          <w:iCs/>
        </w:rPr>
        <w:t xml:space="preserve">, na obsluhu tohoto programu je zaškolen. </w:t>
      </w:r>
      <w:r w:rsidR="003F3172" w:rsidRPr="002F4BFC">
        <w:rPr>
          <w:b/>
          <w:bCs/>
          <w:i/>
          <w:iCs/>
        </w:rPr>
        <w:t>Nástroj</w:t>
      </w:r>
      <w:r w:rsidR="30C6112F" w:rsidRPr="002F4BFC">
        <w:rPr>
          <w:b/>
          <w:bCs/>
          <w:i/>
          <w:iCs/>
        </w:rPr>
        <w:t xml:space="preserve"> je nasazen na všech koncových stanicích a serverech. </w:t>
      </w:r>
    </w:p>
    <w:p w14:paraId="229D5FDC" w14:textId="77777777" w:rsidR="000F716D" w:rsidRPr="002F4BFC" w:rsidRDefault="000F716D" w:rsidP="00F522DD">
      <w:r w:rsidRPr="002F4BFC">
        <w:t>Implementace</w:t>
      </w:r>
    </w:p>
    <w:p w14:paraId="6A5219C7" w14:textId="7BAC78A6" w:rsidR="00F522DD" w:rsidRPr="002F4BFC" w:rsidRDefault="00F522DD" w:rsidP="00F522DD">
      <w:r w:rsidRPr="002F4BFC">
        <w:t>Součástí dodávky je:</w:t>
      </w:r>
    </w:p>
    <w:p w14:paraId="51B27F92" w14:textId="04000573" w:rsidR="00F522DD" w:rsidRPr="002F4BFC" w:rsidRDefault="00F522DD" w:rsidP="00DD7248">
      <w:pPr>
        <w:pStyle w:val="Odstavecseseznamem"/>
        <w:numPr>
          <w:ilvl w:val="0"/>
          <w:numId w:val="13"/>
        </w:numPr>
      </w:pPr>
      <w:r w:rsidRPr="002F4BFC">
        <w:t xml:space="preserve">Poskytnutí veškerých potřebných licencí – zahrnuje všechny potřebné softwarové a provozní licence pro správný chod </w:t>
      </w:r>
      <w:r w:rsidR="002E5F78" w:rsidRPr="002F4BFC">
        <w:t>n</w:t>
      </w:r>
      <w:r w:rsidR="003F3172" w:rsidRPr="002F4BFC">
        <w:t>ástroj</w:t>
      </w:r>
      <w:r w:rsidR="002E5F78" w:rsidRPr="002F4BFC">
        <w:t>e</w:t>
      </w:r>
      <w:r w:rsidRPr="002F4BFC">
        <w:t>, včetně licencí pro všechny moduly a funkce, které budou součástí implementace.</w:t>
      </w:r>
    </w:p>
    <w:p w14:paraId="46FF8205" w14:textId="417C13E1" w:rsidR="001560C1" w:rsidRDefault="001560C1" w:rsidP="00DD7248">
      <w:pPr>
        <w:pStyle w:val="Odstavecseseznamem"/>
        <w:numPr>
          <w:ilvl w:val="0"/>
          <w:numId w:val="13"/>
        </w:numPr>
      </w:pPr>
      <w:r w:rsidRPr="002F4BFC">
        <w:t>Předimplementační analýza a návrh řešení.</w:t>
      </w:r>
    </w:p>
    <w:p w14:paraId="039D928E" w14:textId="0CB6419B" w:rsidR="00F522DD" w:rsidRPr="002F4BFC" w:rsidRDefault="00F522DD" w:rsidP="00DD7248">
      <w:pPr>
        <w:pStyle w:val="Odstavecseseznamem"/>
        <w:numPr>
          <w:ilvl w:val="0"/>
          <w:numId w:val="13"/>
        </w:numPr>
      </w:pPr>
      <w:r w:rsidRPr="002F4BFC">
        <w:lastRenderedPageBreak/>
        <w:t xml:space="preserve">Instalace </w:t>
      </w:r>
      <w:r w:rsidR="002E5F78" w:rsidRPr="002F4BFC">
        <w:t>n</w:t>
      </w:r>
      <w:r w:rsidR="003F3172" w:rsidRPr="002F4BFC">
        <w:t>ástroj</w:t>
      </w:r>
      <w:r w:rsidR="002E5F78" w:rsidRPr="002F4BFC">
        <w:t>e</w:t>
      </w:r>
      <w:r w:rsidRPr="002F4BFC">
        <w:t xml:space="preserve"> a zprovoznění přístupu na cloud – zahrnuje kompletní instalaci </w:t>
      </w:r>
      <w:r w:rsidR="002E5F78" w:rsidRPr="002F4BFC">
        <w:t>Nástroj</w:t>
      </w:r>
      <w:r w:rsidR="0077213D" w:rsidRPr="002F4BFC">
        <w:t>e</w:t>
      </w:r>
      <w:r w:rsidRPr="002F4BFC">
        <w:t>, konfiguraci cloudového prostředí, nastavení přístupu pro administrátory.</w:t>
      </w:r>
    </w:p>
    <w:p w14:paraId="1CBEF71A" w14:textId="024AECA9" w:rsidR="00F522DD" w:rsidRPr="002F4BFC" w:rsidRDefault="00F522DD" w:rsidP="00DD7248">
      <w:pPr>
        <w:pStyle w:val="Odstavecseseznamem"/>
        <w:numPr>
          <w:ilvl w:val="0"/>
          <w:numId w:val="13"/>
        </w:numPr>
      </w:pPr>
      <w:r w:rsidRPr="002F4BFC">
        <w:t xml:space="preserve">Zprovoznění, nastavení a optimalizace provozu </w:t>
      </w:r>
      <w:r w:rsidR="002E5F78" w:rsidRPr="002F4BFC">
        <w:t>Nástroj</w:t>
      </w:r>
      <w:r w:rsidR="0077213D" w:rsidRPr="002F4BFC">
        <w:t>e</w:t>
      </w:r>
      <w:r w:rsidRPr="002F4BFC">
        <w:t xml:space="preserve"> – provedení všech potřebných nastavení pro plně funkční provoz </w:t>
      </w:r>
      <w:r w:rsidR="002E5F78" w:rsidRPr="002F4BFC">
        <w:t>Nástroj</w:t>
      </w:r>
      <w:r w:rsidR="0077213D" w:rsidRPr="002F4BFC">
        <w:t>e</w:t>
      </w:r>
      <w:r w:rsidRPr="002F4BFC">
        <w:t>, včetně optimalizace výkonu, konfigurace parametrů a zajištění správného chodu všech procesů, aby bylo dosaženo maximální efektivity serverů a klientských stanic.</w:t>
      </w:r>
    </w:p>
    <w:p w14:paraId="706134F0" w14:textId="0BF2C966" w:rsidR="00BA3C5D" w:rsidRPr="002F4BFC" w:rsidRDefault="00BA3C5D" w:rsidP="00DD7248">
      <w:pPr>
        <w:pStyle w:val="Odstavecseseznamem"/>
        <w:numPr>
          <w:ilvl w:val="0"/>
          <w:numId w:val="13"/>
        </w:numPr>
      </w:pPr>
      <w:r w:rsidRPr="002F4BFC">
        <w:t xml:space="preserve">Migrace konfigurace současného </w:t>
      </w:r>
      <w:r w:rsidR="002B0E7A" w:rsidRPr="002F4BFC">
        <w:t>řešení</w:t>
      </w:r>
      <w:r w:rsidR="241F8DAA" w:rsidRPr="002F4BFC">
        <w:t xml:space="preserve"> včetně politik či instalačních balíčků programů pro PC.</w:t>
      </w:r>
    </w:p>
    <w:p w14:paraId="04FC6712" w14:textId="079EC110" w:rsidR="00F522DD" w:rsidRPr="002F4BFC" w:rsidRDefault="00F522DD" w:rsidP="00DD7248">
      <w:pPr>
        <w:pStyle w:val="Odstavecseseznamem"/>
        <w:numPr>
          <w:ilvl w:val="0"/>
          <w:numId w:val="13"/>
        </w:numPr>
      </w:pPr>
      <w:r w:rsidRPr="002F4BFC">
        <w:t xml:space="preserve">Předání instalační a provozní dokumentace – dodání podrobné dokumentace v českém jazyce, která obsahuje kompletní výčet všech potřebných úkonů pro správnou instalaci, konfiguraci a údržbu </w:t>
      </w:r>
      <w:r w:rsidR="002E5F78" w:rsidRPr="002F4BFC">
        <w:t>Nástroj</w:t>
      </w:r>
      <w:r w:rsidR="0077213D" w:rsidRPr="002F4BFC">
        <w:t>e</w:t>
      </w:r>
      <w:r w:rsidRPr="002F4BFC">
        <w:t>. Dokumentace také zahrnuje návody pro administrátory.</w:t>
      </w:r>
    </w:p>
    <w:p w14:paraId="601CAB2E" w14:textId="2FEAA2C3" w:rsidR="00F522DD" w:rsidRPr="002F4BFC" w:rsidRDefault="00F522DD" w:rsidP="00DD7248">
      <w:pPr>
        <w:pStyle w:val="Odstavecseseznamem"/>
        <w:numPr>
          <w:ilvl w:val="0"/>
          <w:numId w:val="13"/>
        </w:numPr>
      </w:pPr>
      <w:r w:rsidRPr="002F4BFC">
        <w:t xml:space="preserve">Proškolení obsluhy – realizace školení pro administrátory </w:t>
      </w:r>
      <w:r w:rsidR="002E5F78" w:rsidRPr="002F4BFC">
        <w:t>Nástroj</w:t>
      </w:r>
      <w:r w:rsidR="0077213D" w:rsidRPr="002F4BFC">
        <w:t>e</w:t>
      </w:r>
      <w:r w:rsidRPr="002F4BFC">
        <w:t xml:space="preserve">, které zahrnuje jak základní, tak pokročilé funkce </w:t>
      </w:r>
      <w:r w:rsidR="002E5F78" w:rsidRPr="002F4BFC">
        <w:t>Nástroj</w:t>
      </w:r>
      <w:r w:rsidR="0077213D" w:rsidRPr="002F4BFC">
        <w:t>e</w:t>
      </w:r>
      <w:r w:rsidRPr="002F4BFC">
        <w:t xml:space="preserve">. Školení bude zaměřeno na efektivní využívání </w:t>
      </w:r>
      <w:r w:rsidR="002E5F78" w:rsidRPr="002F4BFC">
        <w:t>Nástroj</w:t>
      </w:r>
      <w:r w:rsidR="0077213D" w:rsidRPr="002F4BFC">
        <w:t>e</w:t>
      </w:r>
      <w:r w:rsidRPr="002F4BFC">
        <w:t xml:space="preserve"> a jeho správu.</w:t>
      </w:r>
    </w:p>
    <w:p w14:paraId="3B7A373C" w14:textId="3F220145" w:rsidR="3453E1DE" w:rsidRPr="002F4BFC" w:rsidRDefault="3453E1DE"/>
    <w:p w14:paraId="32107518" w14:textId="3F0CC0D7" w:rsidR="004B08D0" w:rsidRPr="002F4BFC" w:rsidRDefault="004B08D0" w:rsidP="00AB7782">
      <w:pPr>
        <w:pStyle w:val="Nadpis2"/>
        <w:rPr>
          <w:rFonts w:ascii="Verdana" w:hAnsi="Verdana"/>
        </w:rPr>
      </w:pPr>
    </w:p>
    <w:tbl>
      <w:tblPr>
        <w:tblW w:w="9633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6"/>
        <w:gridCol w:w="5910"/>
        <w:gridCol w:w="2157"/>
      </w:tblGrid>
      <w:tr w:rsidR="00271D22" w:rsidRPr="002F4BFC" w14:paraId="58103F27" w14:textId="04B65A0F" w:rsidTr="30B1286A">
        <w:trPr>
          <w:trHeight w:val="300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</w:tcPr>
          <w:p w14:paraId="4CB79FE2" w14:textId="77777777" w:rsidR="00403B57" w:rsidRPr="002F4BFC" w:rsidRDefault="00403B57" w:rsidP="00403B57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Parametr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</w:tcPr>
          <w:p w14:paraId="3B7D7C24" w14:textId="77777777" w:rsidR="00403B57" w:rsidRPr="002F4BFC" w:rsidRDefault="00403B57" w:rsidP="00403B57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Minimální požadavek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</w:tcPr>
          <w:p w14:paraId="581CEDB1" w14:textId="226663AB" w:rsidR="4FF1EF35" w:rsidRPr="002F4BFC" w:rsidRDefault="32A8D588" w:rsidP="60D516D6">
            <w:pPr>
              <w:pStyle w:val="Bezmezer"/>
              <w:rPr>
                <w:b/>
                <w:bCs/>
              </w:rPr>
            </w:pPr>
            <w:r w:rsidRPr="002F4BFC">
              <w:rPr>
                <w:b/>
                <w:bCs/>
              </w:rPr>
              <w:t>Dodavatel uvede, jestli splňuje požadavky (ano/ne) a navíc popíše jakým způsobem</w:t>
            </w:r>
          </w:p>
        </w:tc>
      </w:tr>
      <w:tr w:rsidR="00271D22" w:rsidRPr="002F4BFC" w14:paraId="06EA1A5D" w14:textId="441E6519" w:rsidTr="30B1286A">
        <w:trPr>
          <w:trHeight w:val="300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2539F5A" w14:textId="77777777" w:rsidR="00403B57" w:rsidRPr="002F4BFC" w:rsidRDefault="00403B57" w:rsidP="00403B57">
            <w:pPr>
              <w:pStyle w:val="Bezmezer"/>
            </w:pPr>
            <w:r w:rsidRPr="002F4BFC">
              <w:t>Výrobce, název, verze a licenční program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5D14ED8D" w14:textId="4743935D" w:rsidR="00403B57" w:rsidRPr="002F4BFC" w:rsidRDefault="00403B57" w:rsidP="00403B57">
            <w:pPr>
              <w:pStyle w:val="Bezmezer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18623697" w14:textId="0DDE8AE7" w:rsidR="4FF1EF35" w:rsidRPr="002F4BFC" w:rsidRDefault="4FF1EF35">
            <w:pPr>
              <w:pStyle w:val="Bezmezer"/>
              <w:rPr>
                <w:highlight w:val="yellow"/>
              </w:rPr>
            </w:pPr>
          </w:p>
        </w:tc>
      </w:tr>
      <w:tr w:rsidR="00F96726" w:rsidRPr="002F4BFC" w14:paraId="737D6899" w14:textId="56832EE9" w:rsidTr="30B1286A">
        <w:trPr>
          <w:trHeight w:val="300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3259E62" w14:textId="5289D692" w:rsidR="00503146" w:rsidRPr="002F4BFC" w:rsidRDefault="00903A9A" w:rsidP="00403B57">
            <w:pPr>
              <w:pStyle w:val="Bezmezer"/>
            </w:pPr>
            <w:r w:rsidRPr="002F4BFC">
              <w:t>Licence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39EE18" w14:textId="222DF1E1" w:rsidR="00503146" w:rsidRPr="002F4BFC" w:rsidRDefault="00601FBE" w:rsidP="00403B57">
            <w:pPr>
              <w:pStyle w:val="Bezmezer"/>
              <w:rPr>
                <w:highlight w:val="yellow"/>
              </w:rPr>
            </w:pPr>
            <w:r w:rsidRPr="007A4E9A">
              <w:t xml:space="preserve">Nevýhradní licence </w:t>
            </w:r>
            <w:r w:rsidR="000806DA" w:rsidRPr="007A4E9A">
              <w:t xml:space="preserve">v délce trvání minimálně </w:t>
            </w:r>
            <w:r w:rsidR="00551D0E" w:rsidRPr="007A4E9A">
              <w:t xml:space="preserve">5 </w:t>
            </w:r>
            <w:r w:rsidR="001008AF" w:rsidRPr="007A4E9A">
              <w:t>let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724B8B55" w14:textId="2747CA00" w:rsidR="4FF1EF35" w:rsidRPr="002F4BFC" w:rsidRDefault="4FF1EF35">
            <w:pPr>
              <w:pStyle w:val="Bezmezer"/>
              <w:rPr>
                <w:highlight w:val="yellow"/>
              </w:rPr>
            </w:pPr>
          </w:p>
        </w:tc>
      </w:tr>
      <w:tr w:rsidR="00F96726" w:rsidRPr="002F4BFC" w14:paraId="5EF457CB" w14:textId="46A42C57" w:rsidTr="30B1286A">
        <w:trPr>
          <w:trHeight w:val="300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E02079F" w14:textId="77777777" w:rsidR="00403B57" w:rsidRPr="002F4BFC" w:rsidRDefault="00403B57" w:rsidP="00403B57">
            <w:pPr>
              <w:pStyle w:val="Bezmezer"/>
            </w:pPr>
            <w:r w:rsidRPr="002F4BFC">
              <w:t>Ochrana před škodlivým SW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8EFE7C" w14:textId="6B1D19B8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podporované klientské platformy - OS: Windows, Linux, MacOS, Android, vše v českém jazyce. </w:t>
            </w:r>
          </w:p>
          <w:p w14:paraId="75C5ACF1" w14:textId="59C52FD7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antimalware, antiransomware, antispyware a anti-phishing pro aktivní ochranu před všemi typy hrozeb. </w:t>
            </w:r>
          </w:p>
          <w:p w14:paraId="3B8887D9" w14:textId="6BE8FE58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personální firewall pro zabránění neautorizovanému přístupu k zařízení se schopností automatického přebrání pravidel z brány Windows Firewall. </w:t>
            </w:r>
          </w:p>
          <w:p w14:paraId="7FD051B1" w14:textId="643F2AFE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modul pro ochranu operačního systému a eliminaci aktivit ohrožujících bezpečnost zařízení s možností definovat pravidla pro systémové registry, procesy, aplikace a soubory. </w:t>
            </w:r>
          </w:p>
          <w:p w14:paraId="75DAE68A" w14:textId="413EDDB3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ochranu před neautorizovanou změnou nastavení a vyřazením z provozu / odinstalací antimalware řešení a kritických nastavení a souborů operačního systému. </w:t>
            </w:r>
          </w:p>
          <w:p w14:paraId="69CB240E" w14:textId="74B26094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aktivní i pasivní heuristickou analýzu pro detekci dosud neznámých hrozeb. </w:t>
            </w:r>
          </w:p>
          <w:p w14:paraId="31332AE4" w14:textId="48AE15C7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blokaci exploitů zneužívajících zero-day zranitelnosti, jenž pokrývá nejpoužívanější vektory útoku: o síťové protokoly, o Flash Player, o Javu, o Microsoft Office, o webové prohlížeče, o e-mailové klienty, o PDF čtečky. </w:t>
            </w:r>
          </w:p>
          <w:p w14:paraId="130145B2" w14:textId="75F732F6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detekci malwaru již na síťové úrovni poskytující ochranu i před zneužitím zranitelností na síťové vrstvě. </w:t>
            </w:r>
          </w:p>
          <w:p w14:paraId="32DB817A" w14:textId="55C903A0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kontrolu šifrovaných spojení (SSL, TLS, HTTPS, IMAPS…). </w:t>
            </w:r>
          </w:p>
          <w:p w14:paraId="2A02E78F" w14:textId="26E10F12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lastRenderedPageBreak/>
              <w:t>Nástroj</w:t>
            </w:r>
            <w:r w:rsidR="009C5420" w:rsidRPr="002F4BFC">
              <w:t xml:space="preserve"> bude obsahovat anti-phishing se schopností detekce homoglyph útoků. </w:t>
            </w:r>
          </w:p>
          <w:p w14:paraId="4C7A224E" w14:textId="1D0963D5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kontrolu RAM paměti pro lepší detekci malwaru využívajícího silnou obfuskaci a šifrování. </w:t>
            </w:r>
          </w:p>
          <w:p w14:paraId="0482DD83" w14:textId="730B21AD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cloud kontrolu souborů pro urychlení skenování fungující na základě reputace souborů. </w:t>
            </w:r>
          </w:p>
          <w:p w14:paraId="2B788F88" w14:textId="08EBC410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kontrolu souborů v průběhu stahování pro snížení celkového času kontroly. </w:t>
            </w:r>
          </w:p>
          <w:p w14:paraId="4B271CF0" w14:textId="3EE17551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kontrolu souborů při zapisování na disku a extrahování archivačních souborů. </w:t>
            </w:r>
          </w:p>
          <w:p w14:paraId="368DF66F" w14:textId="20B14392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detekci s využitím strojového učení. </w:t>
            </w:r>
          </w:p>
          <w:p w14:paraId="7F33D298" w14:textId="20448516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funkci ochrany proti zapojení do botnetu pracující s detekcí síťových signatur. </w:t>
            </w:r>
          </w:p>
          <w:p w14:paraId="0222FBFF" w14:textId="6AB4E341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ochranu před síťovými útoky skenující síťovou komunikaci a blokující pokusy o zneužití zranitelností na síťové úrovni. </w:t>
            </w:r>
          </w:p>
          <w:p w14:paraId="132A12F9" w14:textId="7637B9B9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kontrolu s podporou cloudu pro odesílání a online vyhodnocování neznámých a potenciálně škodlivých aplikací. </w:t>
            </w:r>
          </w:p>
          <w:p w14:paraId="502689D0" w14:textId="003662ED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lokální sandbox. </w:t>
            </w:r>
          </w:p>
          <w:p w14:paraId="7181D99C" w14:textId="09D55531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umožňovat rollback souborů zasažených ransomwarem s možností reportovat do konzole obnovené soubory zasažené ransomwarem, nevyužívá se shadow copy a pro svou správnou funkci nevyžaduje dodatečnou konfiguraci. </w:t>
            </w:r>
          </w:p>
          <w:p w14:paraId="1D8628D7" w14:textId="24381C44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modul behaviorální analýzy pro detekci chování nových typů ransomwaru. </w:t>
            </w:r>
          </w:p>
          <w:p w14:paraId="3ED97AA0" w14:textId="5DB3CFFF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systém reputace pro získání informací o závadnosti souborů a URL adres. </w:t>
            </w:r>
          </w:p>
          <w:p w14:paraId="384220A5" w14:textId="22F4025F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cloudový systém pro detekci nového malwaru ještě nezaneseného v aktualizacích signatur. </w:t>
            </w:r>
          </w:p>
          <w:p w14:paraId="5BEB2F95" w14:textId="5CFFAD97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technologii pro detekci rootkitů obvykle se maskujících za součásti operačního systému. </w:t>
            </w:r>
          </w:p>
          <w:p w14:paraId="688D5891" w14:textId="4CA35F8C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skener firmwaru BIOSu a UEFI. </w:t>
            </w:r>
          </w:p>
          <w:p w14:paraId="118BB308" w14:textId="2F04F581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skenování souborů v cloudu OneDrive. </w:t>
            </w:r>
          </w:p>
          <w:p w14:paraId="375FF327" w14:textId="550BE263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funkcionalitu pro klienty MS Windows – Antimalware, Antispyware, Personal Firewall, Personal IPS, Application Control, Device Control, Security Memory (zabraňuje útokům na běžící aplikace), kontrolu integrity systémových komponent. </w:t>
            </w:r>
          </w:p>
          <w:p w14:paraId="76FFF050" w14:textId="1517F31E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funkcionalitu pro klienty MacOS – Antimalware, Personal Firewall, Device Control, autoupgrade. </w:t>
            </w:r>
          </w:p>
          <w:p w14:paraId="53B32266" w14:textId="74D8CEDB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funkcionalitu pro klienty Linux – Antimalware, ICAPs scan, Botnet Protection. </w:t>
            </w:r>
          </w:p>
          <w:p w14:paraId="1A3B8E48" w14:textId="1C07CB6D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umožňovat aplikování bezpečnostních politik i v offline režimu na základě podmínek. </w:t>
            </w:r>
          </w:p>
          <w:p w14:paraId="79CE10DB" w14:textId="5255D03A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ochranu proti pokročilým hrozbám (APT) a 0-day zranitelnostem. </w:t>
            </w:r>
          </w:p>
          <w:p w14:paraId="1928F894" w14:textId="1C13B641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podporovat automatické vytváření dump souborů na stanici na základě nálezů. </w:t>
            </w:r>
          </w:p>
          <w:p w14:paraId="7169A44E" w14:textId="40F5B2D9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umožňovat okamžité blokování/mazání napadených souborů na stanici (s možností stažení administrátorem k další analýze). </w:t>
            </w:r>
          </w:p>
          <w:p w14:paraId="7CD14330" w14:textId="319CF060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duální aktualizační profil pro možnost stahování aktualizací z mirroru v lokální síti a </w:t>
            </w:r>
            <w:r w:rsidR="009C5420" w:rsidRPr="002F4BFC">
              <w:lastRenderedPageBreak/>
              <w:t xml:space="preserve">zároveň vzdálených serverů při nedostupnosti lokálního mirroru (pro cestující uživatele s notebooky). </w:t>
            </w:r>
          </w:p>
          <w:p w14:paraId="030B7636" w14:textId="6630AD9B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umožňovat definovat webové stránky, které se spustí v chráněném režimu prohlížeče, pro bezpečnou práci s kritickými systémy nebo internetovým bankovnictvím. </w:t>
            </w:r>
          </w:p>
          <w:p w14:paraId="69C2AD23" w14:textId="3C7F379B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obsahovat ochranu před útokem hrubou silou na protokol SMB a RDP. </w:t>
            </w:r>
          </w:p>
          <w:p w14:paraId="6C790868" w14:textId="4F10EFCE" w:rsidR="009C5420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</w:pPr>
            <w:r w:rsidRPr="002F4BFC">
              <w:t>Nástroj</w:t>
            </w:r>
            <w:r w:rsidR="009C5420" w:rsidRPr="002F4BFC">
              <w:t xml:space="preserve"> bude umožňovat </w:t>
            </w:r>
            <w:r w:rsidR="05ABE799" w:rsidRPr="002F4BFC">
              <w:t>zablokování konkrétní IP adresy po sérii neúspěšných pokusů o přihlášení pro protokoly SMB a RDP s možností výjimek ve vnitřních sítích</w:t>
            </w:r>
            <w:r w:rsidR="009C5420" w:rsidRPr="002F4BFC">
              <w:t>.</w:t>
            </w:r>
          </w:p>
          <w:p w14:paraId="0CACDF04" w14:textId="5530C0A1" w:rsidR="00403B57" w:rsidRPr="002F4BFC" w:rsidRDefault="00403B57" w:rsidP="002B6330">
            <w:pPr>
              <w:pStyle w:val="Odstavecseseznamem"/>
              <w:spacing w:before="0" w:after="160" w:line="257" w:lineRule="auto"/>
              <w:ind w:left="360"/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02D9F6EC" w14:textId="6DD5137E" w:rsidR="4FF1EF35" w:rsidRPr="002F4BFC" w:rsidRDefault="4FF1EF35" w:rsidP="4FF1EF35">
            <w:pPr>
              <w:rPr>
                <w:rFonts w:eastAsia="Verdana" w:cs="Verdana"/>
              </w:rPr>
            </w:pPr>
          </w:p>
        </w:tc>
      </w:tr>
      <w:tr w:rsidR="00271D22" w:rsidRPr="002F4BFC" w14:paraId="135E01B0" w14:textId="5BD940F1" w:rsidTr="30B1286A">
        <w:trPr>
          <w:trHeight w:val="300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ED9018D" w14:textId="5061F969" w:rsidR="00403B57" w:rsidRPr="002F4BFC" w:rsidRDefault="00403B57" w:rsidP="00403B57">
            <w:pPr>
              <w:pStyle w:val="Bezmezer"/>
            </w:pPr>
            <w:r w:rsidRPr="002F4BFC">
              <w:lastRenderedPageBreak/>
              <w:t>SW pro sandboxing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00887" w14:textId="2549B637" w:rsidR="00241471" w:rsidRPr="002F4BFC" w:rsidRDefault="002E5F78" w:rsidP="00DD7248">
            <w:pPr>
              <w:pStyle w:val="Odstavecseseznamem"/>
              <w:numPr>
                <w:ilvl w:val="0"/>
                <w:numId w:val="11"/>
              </w:numPr>
              <w:spacing w:before="0" w:after="160"/>
              <w:jc w:val="left"/>
            </w:pPr>
            <w:r w:rsidRPr="002F4BFC">
              <w:t>Nástroj</w:t>
            </w:r>
            <w:r w:rsidR="00241471" w:rsidRPr="002F4BFC">
              <w:t xml:space="preserve"> bude obsahovat funkci cloudového sandboxu integrovanou do produktu pro koncové a serverové zařízení</w:t>
            </w:r>
          </w:p>
          <w:p w14:paraId="2A03D58C" w14:textId="04611921" w:rsidR="00241471" w:rsidRPr="002F4BFC" w:rsidRDefault="002E5F78" w:rsidP="00DD7248">
            <w:pPr>
              <w:pStyle w:val="Odstavecseseznamem"/>
              <w:numPr>
                <w:ilvl w:val="0"/>
                <w:numId w:val="11"/>
              </w:numPr>
              <w:spacing w:before="0" w:after="160"/>
              <w:jc w:val="left"/>
            </w:pPr>
            <w:r w:rsidRPr="002F4BFC">
              <w:t>Nástroj</w:t>
            </w:r>
            <w:r w:rsidR="00241471" w:rsidRPr="002F4BFC">
              <w:t xml:space="preserve"> bude umožňovat spuštění vzorků malwaru pro: Windows, Linux, MacOS. </w:t>
            </w:r>
          </w:p>
          <w:p w14:paraId="70241FAB" w14:textId="29404498" w:rsidR="00241471" w:rsidRPr="002F4BFC" w:rsidRDefault="002E5F78" w:rsidP="00DD7248">
            <w:pPr>
              <w:pStyle w:val="Odstavecseseznamem"/>
              <w:numPr>
                <w:ilvl w:val="0"/>
                <w:numId w:val="11"/>
              </w:numPr>
              <w:spacing w:before="0" w:after="160"/>
              <w:jc w:val="left"/>
            </w:pPr>
            <w:r w:rsidRPr="002F4BFC">
              <w:t>Nástroj</w:t>
            </w:r>
            <w:r w:rsidR="00241471" w:rsidRPr="002F4BFC">
              <w:t xml:space="preserve"> bude umožňovat využití na koncových bodech a serverech pro aktivní detekci škodlivých souborů.</w:t>
            </w:r>
          </w:p>
          <w:p w14:paraId="34DFCBB9" w14:textId="56A33749" w:rsidR="00241471" w:rsidRPr="002F4BFC" w:rsidRDefault="002E5F78" w:rsidP="00DD7248">
            <w:pPr>
              <w:pStyle w:val="Odstavecseseznamem"/>
              <w:numPr>
                <w:ilvl w:val="0"/>
                <w:numId w:val="11"/>
              </w:numPr>
              <w:spacing w:before="0" w:after="160"/>
              <w:jc w:val="left"/>
            </w:pPr>
            <w:r w:rsidRPr="002F4BFC">
              <w:t>Nástroj</w:t>
            </w:r>
            <w:r w:rsidR="00241471" w:rsidRPr="002F4BFC">
              <w:t xml:space="preserve"> bude obsahovat analýzu neznámých vzorků v řádu jednotek minut. </w:t>
            </w:r>
          </w:p>
          <w:p w14:paraId="08974191" w14:textId="0302768E" w:rsidR="00241471" w:rsidRPr="002F4BFC" w:rsidRDefault="002E5F78" w:rsidP="00DD7248">
            <w:pPr>
              <w:pStyle w:val="Odstavecseseznamem"/>
              <w:numPr>
                <w:ilvl w:val="0"/>
                <w:numId w:val="11"/>
              </w:numPr>
              <w:spacing w:before="0" w:after="160"/>
              <w:jc w:val="left"/>
            </w:pPr>
            <w:r w:rsidRPr="002F4BFC">
              <w:t>Nástroj</w:t>
            </w:r>
            <w:r w:rsidR="00241471" w:rsidRPr="002F4BFC">
              <w:t xml:space="preserve"> bude obsahovat optimalizaci pro znemožnění obejití anti-sandbox mechanismy. </w:t>
            </w:r>
          </w:p>
          <w:p w14:paraId="2DBB047C" w14:textId="4468ABA3" w:rsidR="00241471" w:rsidRPr="002F4BFC" w:rsidRDefault="002E5F78" w:rsidP="00DD7248">
            <w:pPr>
              <w:pStyle w:val="Odstavecseseznamem"/>
              <w:numPr>
                <w:ilvl w:val="0"/>
                <w:numId w:val="11"/>
              </w:numPr>
              <w:spacing w:before="0" w:after="160"/>
              <w:jc w:val="left"/>
            </w:pPr>
            <w:r w:rsidRPr="002F4BFC">
              <w:t>Nástroj</w:t>
            </w:r>
            <w:r w:rsidR="00241471" w:rsidRPr="002F4BFC">
              <w:t xml:space="preserve"> bude umožňovat analýzu rootkitů a ransomwaru. </w:t>
            </w:r>
          </w:p>
          <w:p w14:paraId="7AA7D459" w14:textId="7AD031C1" w:rsidR="00241471" w:rsidRPr="002F4BFC" w:rsidRDefault="002E5F78" w:rsidP="00DD7248">
            <w:pPr>
              <w:pStyle w:val="Odstavecseseznamem"/>
              <w:numPr>
                <w:ilvl w:val="0"/>
                <w:numId w:val="11"/>
              </w:numPr>
              <w:spacing w:before="0" w:after="160"/>
              <w:jc w:val="left"/>
            </w:pPr>
            <w:r w:rsidRPr="002F4BFC">
              <w:t>Nástroj</w:t>
            </w:r>
            <w:r w:rsidR="00241471" w:rsidRPr="002F4BFC">
              <w:t xml:space="preserve"> bude obsahovat schopnost detekce a zastavení zneužití nebo pokusu o zneužití zero day zranitelnosti. </w:t>
            </w:r>
          </w:p>
          <w:p w14:paraId="138A493B" w14:textId="199A5CDA" w:rsidR="00241471" w:rsidRPr="002F4BFC" w:rsidRDefault="002E5F78" w:rsidP="00DD7248">
            <w:pPr>
              <w:pStyle w:val="Odstavecseseznamem"/>
              <w:numPr>
                <w:ilvl w:val="0"/>
                <w:numId w:val="11"/>
              </w:numPr>
              <w:spacing w:before="0" w:after="160"/>
              <w:jc w:val="left"/>
            </w:pPr>
            <w:r w:rsidRPr="002F4BFC">
              <w:t>Nástroj</w:t>
            </w:r>
            <w:r w:rsidR="00241471" w:rsidRPr="002F4BFC">
              <w:t xml:space="preserve"> bude řešit behaviorální analýzu. </w:t>
            </w:r>
          </w:p>
          <w:p w14:paraId="3B280951" w14:textId="5D3DBF1E" w:rsidR="00241471" w:rsidRPr="002F4BFC" w:rsidRDefault="002E5F78" w:rsidP="00DD7248">
            <w:pPr>
              <w:pStyle w:val="Odstavecseseznamem"/>
              <w:numPr>
                <w:ilvl w:val="0"/>
                <w:numId w:val="11"/>
              </w:numPr>
              <w:spacing w:before="0" w:after="160"/>
              <w:jc w:val="left"/>
            </w:pPr>
            <w:r w:rsidRPr="002F4BFC">
              <w:t>Nástroj</w:t>
            </w:r>
            <w:r w:rsidR="00241471" w:rsidRPr="002F4BFC">
              <w:t xml:space="preserve"> bude umožňovat reportování o analyzovaném souboru včetně exportu do PDF s informacemi o nalezeném škodlivém chování daného souboru formou webového reportu.</w:t>
            </w:r>
          </w:p>
          <w:p w14:paraId="09FA3AB3" w14:textId="5CA92009" w:rsidR="00241471" w:rsidRPr="002F4BFC" w:rsidRDefault="002E5F78" w:rsidP="00DD7248">
            <w:pPr>
              <w:pStyle w:val="Odstavecseseznamem"/>
              <w:numPr>
                <w:ilvl w:val="0"/>
                <w:numId w:val="11"/>
              </w:numPr>
              <w:spacing w:before="0" w:after="160"/>
              <w:jc w:val="left"/>
            </w:pPr>
            <w:r w:rsidRPr="002F4BFC">
              <w:t>Nástroj</w:t>
            </w:r>
            <w:r w:rsidR="00241471" w:rsidRPr="002F4BFC">
              <w:t xml:space="preserve"> bude umožňovat manuální odeslání vzorku do sandboxu.</w:t>
            </w:r>
          </w:p>
          <w:p w14:paraId="5FAAA96F" w14:textId="65A4F2B1" w:rsidR="00241471" w:rsidRPr="002F4BFC" w:rsidRDefault="002E5F78" w:rsidP="00DD7248">
            <w:pPr>
              <w:pStyle w:val="Odstavecseseznamem"/>
              <w:numPr>
                <w:ilvl w:val="0"/>
                <w:numId w:val="11"/>
              </w:numPr>
              <w:spacing w:before="0" w:after="160"/>
              <w:jc w:val="left"/>
            </w:pPr>
            <w:r w:rsidRPr="002F4BFC">
              <w:t>Nástroj</w:t>
            </w:r>
            <w:r w:rsidR="00241471" w:rsidRPr="002F4BFC">
              <w:t xml:space="preserve"> bude obsahovat blokování hrozby dokud není znám výsledek analýzy ze sandboxu.</w:t>
            </w:r>
          </w:p>
          <w:p w14:paraId="3133014F" w14:textId="00C4D077" w:rsidR="00241471" w:rsidRPr="002F4BFC" w:rsidRDefault="002E5F78" w:rsidP="00DD7248">
            <w:pPr>
              <w:pStyle w:val="Odstavecseseznamem"/>
              <w:numPr>
                <w:ilvl w:val="0"/>
                <w:numId w:val="11"/>
              </w:numPr>
              <w:spacing w:before="0" w:after="160"/>
              <w:jc w:val="left"/>
            </w:pPr>
            <w:r w:rsidRPr="002F4BFC">
              <w:t>Nástroj</w:t>
            </w:r>
            <w:r w:rsidR="00241471" w:rsidRPr="002F4BFC">
              <w:t xml:space="preserve"> bude umožňovat neomezené množství odesílaných souborů. </w:t>
            </w:r>
          </w:p>
          <w:p w14:paraId="0CC60274" w14:textId="48DA5B45" w:rsidR="00241471" w:rsidRPr="002F4BFC" w:rsidRDefault="002E5F78" w:rsidP="00DD7248">
            <w:pPr>
              <w:pStyle w:val="Odstavecseseznamem"/>
              <w:numPr>
                <w:ilvl w:val="0"/>
                <w:numId w:val="11"/>
              </w:numPr>
              <w:spacing w:before="0" w:after="160"/>
              <w:jc w:val="left"/>
            </w:pPr>
            <w:r w:rsidRPr="002F4BFC">
              <w:t>Nástroj</w:t>
            </w:r>
            <w:r w:rsidR="00241471" w:rsidRPr="002F4BFC">
              <w:t xml:space="preserve"> bude obsahovat veškerou komunikaci probíhající šifrovaným kanálem.</w:t>
            </w:r>
          </w:p>
          <w:p w14:paraId="2358CBF2" w14:textId="25A5A4BB" w:rsidR="00241471" w:rsidRPr="002F4BFC" w:rsidRDefault="002E5F78" w:rsidP="00DD7248">
            <w:pPr>
              <w:pStyle w:val="Odstavecseseznamem"/>
              <w:numPr>
                <w:ilvl w:val="0"/>
                <w:numId w:val="11"/>
              </w:numPr>
              <w:spacing w:before="0" w:after="160"/>
              <w:jc w:val="left"/>
            </w:pPr>
            <w:r w:rsidRPr="002F4BFC">
              <w:t>Nástroj</w:t>
            </w:r>
            <w:r w:rsidR="00241471" w:rsidRPr="002F4BFC">
              <w:t xml:space="preserve"> bude obsahovat okamžité odstranění souboru po dokončení analýzy v cloudovém sandboxu. </w:t>
            </w:r>
          </w:p>
          <w:p w14:paraId="2094D869" w14:textId="4EFD195D" w:rsidR="00241471" w:rsidRPr="002F4BFC" w:rsidRDefault="002E5F78" w:rsidP="00DD7248">
            <w:pPr>
              <w:pStyle w:val="Odstavecseseznamem"/>
              <w:numPr>
                <w:ilvl w:val="0"/>
                <w:numId w:val="11"/>
              </w:numPr>
              <w:spacing w:before="0" w:after="160"/>
              <w:jc w:val="left"/>
            </w:pPr>
            <w:r w:rsidRPr="002F4BFC">
              <w:t>Nástroj</w:t>
            </w:r>
            <w:r w:rsidR="00241471" w:rsidRPr="002F4BFC">
              <w:t xml:space="preserve"> bude umožňovat volbu, jaké kategorie souborů do cloudového sandboxu budou odcházet (spustitelné soubory, archivy, skripty, pravděpodobný spam, dokumenty atp.). </w:t>
            </w:r>
          </w:p>
          <w:p w14:paraId="7DBD4240" w14:textId="394CDD1F" w:rsidR="30B67F5D" w:rsidRPr="002F4BFC" w:rsidRDefault="30B67F5D" w:rsidP="00DD7248">
            <w:pPr>
              <w:pStyle w:val="Odstavecseseznamem"/>
              <w:numPr>
                <w:ilvl w:val="0"/>
                <w:numId w:val="11"/>
              </w:numPr>
              <w:spacing w:before="0" w:after="0"/>
              <w:jc w:val="left"/>
              <w:rPr>
                <w:rFonts w:eastAsia="Verdana" w:cs="Verdana"/>
                <w:szCs w:val="18"/>
              </w:rPr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</w:tcPr>
          <w:p w14:paraId="08CE0FD9" w14:textId="19759131" w:rsidR="4FF1EF35" w:rsidRPr="002F4BFC" w:rsidRDefault="4FF1EF35">
            <w:pPr>
              <w:pStyle w:val="Odstavecseseznamem"/>
              <w:jc w:val="left"/>
            </w:pPr>
          </w:p>
        </w:tc>
      </w:tr>
      <w:tr w:rsidR="00271D22" w:rsidRPr="002F4BFC" w14:paraId="139388CB" w14:textId="2A3B3F37" w:rsidTr="30B1286A">
        <w:trPr>
          <w:trHeight w:val="300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8737104" w14:textId="77777777" w:rsidR="00403B57" w:rsidRPr="002F4BFC" w:rsidRDefault="00403B57" w:rsidP="00403B57">
            <w:pPr>
              <w:pStyle w:val="Bezmezer"/>
            </w:pPr>
            <w:r w:rsidRPr="002F4BFC">
              <w:t>SW pro odhalení škodlivé, či podezřelé aktivity včetně analýzy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FA2ED" w14:textId="5E672C9F" w:rsidR="00C078AB" w:rsidRPr="002F4BFC" w:rsidRDefault="00C078AB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0"/>
              <w:jc w:val="left"/>
            </w:pPr>
            <w:r w:rsidRPr="002F4BFC">
              <w:t xml:space="preserve"> </w:t>
            </w:r>
            <w:r w:rsidR="002E5F78" w:rsidRPr="002F4BFC">
              <w:t>Nástroj</w:t>
            </w:r>
            <w:r w:rsidRPr="002F4BFC">
              <w:t xml:space="preserve"> bude umožňovat výběr mezi provozem EDR serveru v on-premise prostředí nebo cloud prostředí výrobce. </w:t>
            </w:r>
          </w:p>
          <w:p w14:paraId="336A3E62" w14:textId="10875D52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provoz on-premise s databázemi: MS SQL, MySQL. </w:t>
            </w:r>
          </w:p>
          <w:p w14:paraId="0DE7F8BE" w14:textId="1918F500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podporovat offline prostředí, technologie EDR vyhodnocuje a reaguje na události lokálně, nevyžaduje pro svou činnost připojení k internetu. </w:t>
            </w:r>
          </w:p>
          <w:p w14:paraId="173E3AE9" w14:textId="0EF7BF4B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obsahovat EDR řešení zajišťující stejnou ochranu i bez připojení k internetu. Pracuje autonomně a připojení k internetu neovlivní kvalitu detekční technologie na koncovém bodu. </w:t>
            </w:r>
          </w:p>
          <w:p w14:paraId="4966C4BA" w14:textId="6070CE85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logování činností administrátora. </w:t>
            </w:r>
          </w:p>
          <w:p w14:paraId="0695E35F" w14:textId="37A38801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lastRenderedPageBreak/>
              <w:t>Nástroj</w:t>
            </w:r>
            <w:r w:rsidR="00C078AB" w:rsidRPr="002F4BFC">
              <w:t xml:space="preserve"> bude obsahovat EDR agenta pro prostředí Windows, Windows server, MacOS a linuxové distribuce. </w:t>
            </w:r>
          </w:p>
          <w:p w14:paraId="3F407825" w14:textId="3D7A7F64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obsahovat autentizaci do management konzole EDR pomocí 2FA. </w:t>
            </w:r>
          </w:p>
          <w:p w14:paraId="274E0BF8" w14:textId="516CEFF7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nutnost aktivace 2FA pro používání pokročilých nástrojů typu terminal. </w:t>
            </w:r>
          </w:p>
          <w:p w14:paraId="782DEB7A" w14:textId="7B6F6073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řízení managementu EDR prostřednictvím API, a to jak pro: přijímání informací z EDR serveru, zasílání příkazů na EDR serveru. </w:t>
            </w:r>
          </w:p>
          <w:p w14:paraId="14AFA4FA" w14:textId="328D7B3C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podporovat vzdálené pouštění příkazů přímo z EDR konzole na platformě Windows s nejvyšším oprávněním SYSTEM. </w:t>
            </w:r>
          </w:p>
          <w:p w14:paraId="3158D5D3" w14:textId="17850AF4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logování vzdáleného spouštění příkazů z konzole v EDR systému.</w:t>
            </w:r>
          </w:p>
          <w:p w14:paraId="380FD2AC" w14:textId="17677755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izolaci zařízení od sítě prostřednictvím EDR agenta přímo z konzole.</w:t>
            </w:r>
          </w:p>
          <w:p w14:paraId="5211F437" w14:textId="680FFF0B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tvorbu vlastních indikátorů zneužití.</w:t>
            </w:r>
          </w:p>
          <w:p w14:paraId="15D2B2C2" w14:textId="44915DA6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škálování množství historických dat vyhodnocených v EDR minimálně 2 měsíce pro low-level-data, minimálně 1,5 roku pro detekované incidenty při provozu v on-premise prostředí. </w:t>
            </w:r>
          </w:p>
          <w:p w14:paraId="4F20689C" w14:textId="0DCA14B0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obsahovat možnost aktivace „učícího režimu“ pro automatizované vytváření výjimek k detekčním pravidlům. </w:t>
            </w:r>
          </w:p>
          <w:p w14:paraId="295A01FD" w14:textId="5F40CF14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obsahovat indikátory útoku pracující s behaviorální detekcí. </w:t>
            </w:r>
          </w:p>
          <w:p w14:paraId="7D0B0E2A" w14:textId="7C17F565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obsahovat indikátory útoku pracující s reputací. </w:t>
            </w:r>
          </w:p>
          <w:p w14:paraId="2C2B577F" w14:textId="5F800A59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analýzu vektorů útoku. </w:t>
            </w:r>
          </w:p>
          <w:p w14:paraId="15C86EE4" w14:textId="1AEF4EDB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obsahovat schopnost detekce: škodlivých spustitelných souborů, skriptů, exploitů, rootkitů, síťových útoků, zneužití WMI nástrojů, bezsouborového malwaru. </w:t>
            </w:r>
          </w:p>
          <w:p w14:paraId="4552ECCE" w14:textId="0B62269C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obsahovat schopnost detekce pokusů o dumpování přihlašovacích údajů uživatele. </w:t>
            </w:r>
          </w:p>
          <w:p w14:paraId="19537BB9" w14:textId="029521CB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obsahovat schopnost detekovat laterální pohyb útočníka. </w:t>
            </w:r>
          </w:p>
          <w:p w14:paraId="32BE165D" w14:textId="4D38700F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obsahovat schopnost ukončit infikovaný proces. </w:t>
            </w:r>
          </w:p>
          <w:p w14:paraId="416CC36E" w14:textId="6E2A8A47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ruční analýzu procesů veškerých spustitelných souborů a DLL knihoven. </w:t>
            </w:r>
          </w:p>
          <w:p w14:paraId="04921E0B" w14:textId="4D32CC69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náhled na spuštěné skripty použité v daném incidentu.</w:t>
            </w:r>
          </w:p>
          <w:p w14:paraId="74973F9E" w14:textId="08435F9F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zabezpečené vzdálené spojení přes servery výrobce do on-premise konzole EDR. </w:t>
            </w:r>
          </w:p>
          <w:p w14:paraId="6970965E" w14:textId="7D2EF87B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vytváření automatizovaného response úkonu v podobě izolace stanice, blokace konkrétního hashe, odhlášení uživatele, restartování počítače pro jednotlivé scénáře nebo detekce. </w:t>
            </w:r>
          </w:p>
          <w:p w14:paraId="1F458BA9" w14:textId="1401E6D3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automatické vyřešení incidentu definovaného administrátorem.</w:t>
            </w:r>
          </w:p>
          <w:p w14:paraId="4A0BA15E" w14:textId="28B7C654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obsahovat schopnost prioritizace vzniklých incidentů. </w:t>
            </w:r>
          </w:p>
          <w:p w14:paraId="3B3A7E39" w14:textId="219A2435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stažení podezřelého souboru ze stanice přes konzoli EDR. </w:t>
            </w:r>
          </w:p>
          <w:p w14:paraId="4E0919D6" w14:textId="23B0481F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lastRenderedPageBreak/>
              <w:t>Nástroj</w:t>
            </w:r>
            <w:r w:rsidR="00C078AB" w:rsidRPr="002F4BFC">
              <w:t xml:space="preserve"> bude obsahovat schopnost zobrazení detekcí provedených antimalware produktem.</w:t>
            </w:r>
          </w:p>
          <w:p w14:paraId="4E310B5F" w14:textId="123E908B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generování tzv. forest / full execution tree modelu. </w:t>
            </w:r>
          </w:p>
          <w:p w14:paraId="4A8E132D" w14:textId="7A0F0A00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umožňovat vyhledávání pomocí nově vytvořených indikátorů zneužitelnosti nad historickými daty. </w:t>
            </w:r>
          </w:p>
          <w:p w14:paraId="4782931E" w14:textId="7DE3495C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obsahovat provázání s technikami popsanými v knowledge base MITRE ATT&amp;CK. </w:t>
            </w:r>
          </w:p>
          <w:p w14:paraId="7752C3B5" w14:textId="1A29378C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podporovat offline režim minimálně s možností detekce pravidel a setů detekčních pravidel. </w:t>
            </w:r>
          </w:p>
          <w:p w14:paraId="3D2AE07A" w14:textId="7EED2B20" w:rsidR="00C078AB" w:rsidRPr="002F4BFC" w:rsidRDefault="002E5F78" w:rsidP="00DD7248">
            <w:pPr>
              <w:pStyle w:val="Odstavecseseznamem"/>
              <w:numPr>
                <w:ilvl w:val="0"/>
                <w:numId w:val="12"/>
              </w:numPr>
              <w:spacing w:before="0" w:after="160"/>
              <w:ind w:left="360"/>
              <w:jc w:val="left"/>
            </w:pPr>
            <w:r w:rsidRPr="002F4BFC">
              <w:t>Nástroj</w:t>
            </w:r>
            <w:r w:rsidR="00C078AB" w:rsidRPr="002F4BFC">
              <w:t xml:space="preserve"> bude obsahovat průběžně aktualizovaná detekční pravidla EDR systému bez nutnosti aktualizace centrální správy/klienta.</w:t>
            </w:r>
          </w:p>
          <w:p w14:paraId="5B0744E5" w14:textId="30F28D8D" w:rsidR="004A4428" w:rsidRPr="002F4BFC" w:rsidRDefault="004A442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</w:p>
          <w:p w14:paraId="1C447671" w14:textId="72F587E7" w:rsidR="00403B57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8E0467" w:rsidRPr="002F4BFC">
              <w:rPr>
                <w:rFonts w:eastAsia="Verdana" w:cs="Verdana"/>
                <w:szCs w:val="18"/>
              </w:rPr>
              <w:t xml:space="preserve"> bude umožnovat </w:t>
            </w:r>
            <w:r w:rsidR="7E58858D" w:rsidRPr="002F4BFC">
              <w:rPr>
                <w:rFonts w:eastAsia="Verdana" w:cs="Verdana"/>
                <w:szCs w:val="18"/>
              </w:rPr>
              <w:t>EDR založ</w:t>
            </w:r>
            <w:r w:rsidR="008E0467" w:rsidRPr="002F4BFC">
              <w:rPr>
                <w:rFonts w:eastAsia="Verdana" w:cs="Verdana"/>
                <w:szCs w:val="18"/>
              </w:rPr>
              <w:t>it</w:t>
            </w:r>
            <w:r w:rsidR="7E58858D" w:rsidRPr="002F4BFC">
              <w:rPr>
                <w:rFonts w:eastAsia="Verdana" w:cs="Verdana"/>
                <w:szCs w:val="18"/>
              </w:rPr>
              <w:t xml:space="preserve"> definice vlastních incidentů i s časovým pořadím detekce událostí</w:t>
            </w:r>
          </w:p>
          <w:p w14:paraId="4123EDD7" w14:textId="56F8C691" w:rsidR="00403B57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0963B9" w:rsidRPr="002F4BFC">
              <w:rPr>
                <w:rFonts w:eastAsia="Verdana" w:cs="Verdana"/>
                <w:szCs w:val="18"/>
              </w:rPr>
              <w:t xml:space="preserve"> bude obsahovat </w:t>
            </w:r>
            <w:r w:rsidR="7E58858D" w:rsidRPr="002F4BFC">
              <w:rPr>
                <w:rFonts w:eastAsia="Verdana" w:cs="Verdana"/>
                <w:szCs w:val="18"/>
              </w:rPr>
              <w:t>pokročilé detekční mechanismy pro detekci útoku i při nedostupnosti cloudového/centrálního serveru výrobce</w:t>
            </w:r>
          </w:p>
          <w:p w14:paraId="6204AB46" w14:textId="77BF96DF" w:rsidR="00403B57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B9643D" w:rsidRPr="002F4BFC">
              <w:rPr>
                <w:rFonts w:eastAsia="Verdana" w:cs="Verdana"/>
                <w:szCs w:val="18"/>
              </w:rPr>
              <w:t xml:space="preserve"> bude umožňovat e</w:t>
            </w:r>
            <w:r w:rsidR="7E58858D" w:rsidRPr="002F4BFC">
              <w:rPr>
                <w:rFonts w:eastAsia="Verdana" w:cs="Verdana"/>
                <w:szCs w:val="18"/>
              </w:rPr>
              <w:t>xport raw dat (veškerých dat) na externí úložiště, např. lokální disk, Azure Blob</w:t>
            </w:r>
          </w:p>
          <w:p w14:paraId="128D999A" w14:textId="3AB6843B" w:rsidR="00403B57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29488D" w:rsidRPr="002F4BFC">
              <w:rPr>
                <w:rFonts w:eastAsia="Verdana" w:cs="Verdana"/>
                <w:szCs w:val="18"/>
              </w:rPr>
              <w:t xml:space="preserve"> bude p</w:t>
            </w:r>
            <w:r w:rsidR="7E58858D" w:rsidRPr="002F4BFC">
              <w:rPr>
                <w:rFonts w:eastAsia="Verdana" w:cs="Verdana"/>
                <w:szCs w:val="18"/>
              </w:rPr>
              <w:t>odpor</w:t>
            </w:r>
            <w:r w:rsidR="00CB4A30" w:rsidRPr="002F4BFC">
              <w:rPr>
                <w:rFonts w:eastAsia="Verdana" w:cs="Verdana"/>
                <w:szCs w:val="18"/>
              </w:rPr>
              <w:t>ovat</w:t>
            </w:r>
            <w:r w:rsidR="7E58858D" w:rsidRPr="002F4BFC">
              <w:rPr>
                <w:rFonts w:eastAsia="Verdana" w:cs="Verdana"/>
                <w:szCs w:val="18"/>
              </w:rPr>
              <w:t xml:space="preserve"> SHA256</w:t>
            </w:r>
            <w:r w:rsidR="007D69B9" w:rsidRPr="002F4BFC">
              <w:rPr>
                <w:rFonts w:eastAsia="Verdana" w:cs="Verdana"/>
                <w:szCs w:val="18"/>
              </w:rPr>
              <w:t xml:space="preserve"> algoritmus</w:t>
            </w:r>
          </w:p>
          <w:p w14:paraId="19F33468" w14:textId="4DE96BC7" w:rsidR="00403B57" w:rsidRPr="002F4BFC" w:rsidRDefault="002E5F78" w:rsidP="00DD7248">
            <w:pPr>
              <w:pStyle w:val="Odstavecseseznamem"/>
              <w:numPr>
                <w:ilvl w:val="0"/>
                <w:numId w:val="4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29488D" w:rsidRPr="002F4BFC">
              <w:rPr>
                <w:rFonts w:eastAsia="Verdana" w:cs="Verdana"/>
                <w:szCs w:val="18"/>
              </w:rPr>
              <w:t xml:space="preserve"> bude umožňovat f</w:t>
            </w:r>
            <w:r w:rsidR="7E58858D" w:rsidRPr="002F4BFC">
              <w:rPr>
                <w:rFonts w:eastAsia="Verdana" w:cs="Verdana"/>
                <w:szCs w:val="18"/>
              </w:rPr>
              <w:t>iltrování určitého typu dat zpracovávaného z klientem</w:t>
            </w:r>
          </w:p>
          <w:p w14:paraId="11FAC702" w14:textId="0163A471" w:rsidR="00403B57" w:rsidRPr="002F4BFC" w:rsidRDefault="7E58858D" w:rsidP="00DD7248">
            <w:pPr>
              <w:pStyle w:val="Odstavecseseznamem"/>
              <w:numPr>
                <w:ilvl w:val="0"/>
                <w:numId w:val="4"/>
              </w:numPr>
              <w:spacing w:before="0" w:after="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platnost licence min. 60 měsíců, včetně nároku na opravné a nové verze software, vč. technické podpory výrobce.</w:t>
            </w:r>
          </w:p>
          <w:p w14:paraId="4C7DDCFC" w14:textId="61D98961" w:rsidR="00403B57" w:rsidRPr="002F4BFC" w:rsidRDefault="00403B57" w:rsidP="000A3165">
            <w:pPr>
              <w:spacing w:before="0" w:after="160"/>
              <w:jc w:val="left"/>
              <w:rPr>
                <w:rFonts w:cs="Arial"/>
              </w:rPr>
            </w:pP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</w:tcPr>
          <w:p w14:paraId="25E7BB3A" w14:textId="0556B202" w:rsidR="4FF1EF35" w:rsidRPr="002F4BFC" w:rsidRDefault="4FF1EF35">
            <w:pPr>
              <w:pStyle w:val="Odstavecseseznamem"/>
              <w:jc w:val="left"/>
            </w:pPr>
          </w:p>
        </w:tc>
      </w:tr>
      <w:tr w:rsidR="00271D22" w:rsidRPr="002F4BFC" w14:paraId="357B23BC" w14:textId="261F6F01" w:rsidTr="30B1286A">
        <w:trPr>
          <w:trHeight w:val="300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002B585" w14:textId="073296F4" w:rsidR="746D95FB" w:rsidRPr="002F4BFC" w:rsidRDefault="746D95FB" w:rsidP="000A3165">
            <w:pPr>
              <w:pStyle w:val="Bezmezer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lastRenderedPageBreak/>
              <w:t>Správa a funkce konzole pro administraci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F848B" w14:textId="50A4BF8F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obsahovat konzoli dostupnou v internetovém prohlížeči. </w:t>
            </w:r>
          </w:p>
          <w:p w14:paraId="6C0CA003" w14:textId="0C40F703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instalaci v on-premise prostředí na Windows nebo Linux.</w:t>
            </w:r>
          </w:p>
          <w:p w14:paraId="3B6372EC" w14:textId="67555F74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provoz konzole v cloudu výrobce.</w:t>
            </w:r>
          </w:p>
          <w:p w14:paraId="713CADDC" w14:textId="5AEAD6E8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instalaci formou virtual appliance pro virtuální prostředí VMware, Microsoft Hyper-V a Microsoft Azure, Oracle Virtual Box připravenou výrobcem. </w:t>
            </w:r>
          </w:p>
          <w:p w14:paraId="3FE6C0DD" w14:textId="556A5CFD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obsahovat server/proxy architekturu pro síťovou pružnost – snížení zátěže při stahování aktualizací detekčních modulů výrobce. </w:t>
            </w:r>
          </w:p>
          <w:p w14:paraId="1281C683" w14:textId="6BFD80E4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probuzení klientů pomocí Wake On Lan.</w:t>
            </w:r>
          </w:p>
          <w:p w14:paraId="17A95C78" w14:textId="21418F1B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obsahovat offline agent vzdálené správy pro zajištění komunikace a ovládání operačního systému klienta.</w:t>
            </w:r>
          </w:p>
          <w:p w14:paraId="574D2901" w14:textId="426907FD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aktivaci politik a spouštění úloh při výskytu definované události i bez přístupu k internetu (například: odpojení od sítě při nalezení škodlivého kódu).</w:t>
            </w:r>
          </w:p>
          <w:p w14:paraId="462AFB28" w14:textId="2A94BDE2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obsahovat administraci v nejpoužívanějších jazycích včetně češtiny.</w:t>
            </w:r>
          </w:p>
          <w:p w14:paraId="79F207AB" w14:textId="3445AE09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široké možnosti konfigurace oprávnění administrátorů (například možnost správy pouze části infrastruktury, které konkrétnímu administrátorovi podléhá). </w:t>
            </w:r>
          </w:p>
          <w:p w14:paraId="551D18AA" w14:textId="3A69D617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obsahovat zabezpečení přístupu administrátorů do vzdálené správy pomocí 2FA. </w:t>
            </w:r>
          </w:p>
          <w:p w14:paraId="5848212D" w14:textId="146C4E6B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lastRenderedPageBreak/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obsahovat informace o aktuálně přihlášených uživatelích na daném zařízení.</w:t>
            </w:r>
          </w:p>
          <w:p w14:paraId="622D9902" w14:textId="084C0977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podporovat štítky/tagování pro snazší správu a vyhledávání. </w:t>
            </w:r>
          </w:p>
          <w:p w14:paraId="0A53BD84" w14:textId="5F7AB68E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obsahovat správu karantény s možností vzdáleného vymazání / obnovení / obnovení a vyloučení objektu z detekce. </w:t>
            </w:r>
          </w:p>
          <w:p w14:paraId="499A37FC" w14:textId="598852E7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vzdálené získání zachyceného škodlivého souboru z klienta. </w:t>
            </w:r>
          </w:p>
          <w:p w14:paraId="3C629FE1" w14:textId="4E6D501D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obsahovat detekci nespravovaných (rizikových) počítačů komunikujících na síti.</w:t>
            </w:r>
          </w:p>
          <w:p w14:paraId="2E9C52B5" w14:textId="11EEC0C7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instalaci a odinstalaci aplikací 3. stran. </w:t>
            </w:r>
          </w:p>
          <w:p w14:paraId="3E1DA6AC" w14:textId="44E6E1C6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vyčítání informací o verzích softwaru 3. stran.</w:t>
            </w:r>
          </w:p>
          <w:p w14:paraId="128FE1D0" w14:textId="2E3DBB69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vyčítání informací o hardwaru na spravovaných zařízeních (CPU, RAM, diskové jednotky, grafické karty…). </w:t>
            </w:r>
          </w:p>
          <w:p w14:paraId="34D6AD6C" w14:textId="79A2567E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odeslání zprávy na počítač / mobilní zařízení, které se následně zobrazí uživateli na obrazovce. </w:t>
            </w:r>
          </w:p>
          <w:p w14:paraId="2AC7DF4D" w14:textId="738E00D7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vzdálené spuštění jakéhokoli příkazu na cílové stanici pomocí Příkazového řádku.</w:t>
            </w:r>
          </w:p>
          <w:p w14:paraId="50CE695C" w14:textId="3D083245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obsahovat dynamické skupiny pro možnost definování podmínek, za kterých dojde k automatickému zařazení klienta do požadované skupiny a automatickému uplatnění klientské úlohy.</w:t>
            </w:r>
          </w:p>
          <w:p w14:paraId="19ACC6D7" w14:textId="5E39F93C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podporovat klientské úlohy pro dynamické skupiny. </w:t>
            </w:r>
          </w:p>
          <w:p w14:paraId="1454E679" w14:textId="4F20C55F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automatické zasílání upozornění při dosažení definovaného počtu nebo procent ovlivněných klientů (například: 5 % všech počítačů / 50 klientů hlásí problémy).</w:t>
            </w:r>
          </w:p>
          <w:p w14:paraId="181A648F" w14:textId="25AE9E7C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podporovat SNMP Trap, Syslog, Rest API.</w:t>
            </w:r>
          </w:p>
          <w:p w14:paraId="4790890E" w14:textId="5A816EE3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podporovat instalaci agenta skriptem - *.bat, *.sh, *.ini (GPO, SSCM…). </w:t>
            </w:r>
          </w:p>
          <w:p w14:paraId="0EE6C664" w14:textId="5921D0BA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rychlé připojení na klienta pomocí RDP z konzole pro vzdálenou správu. </w:t>
            </w:r>
          </w:p>
          <w:p w14:paraId="465597CF" w14:textId="24DC30DF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obsahovat reportování stavu klientů chráněných jinými bezpečnostními programy. </w:t>
            </w:r>
          </w:p>
          <w:p w14:paraId="5CADC3DA" w14:textId="5F50591B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zasílání reportů a upozornění na e-mail. </w:t>
            </w:r>
          </w:p>
          <w:p w14:paraId="113F725E" w14:textId="49846DAF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odesílání notifikací o vybraných událostech prostřednictvím tzv. Webhooků. </w:t>
            </w:r>
          </w:p>
          <w:p w14:paraId="4A133067" w14:textId="0C2BC516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integraci s řešeními třetích stran podporujícími MDM (např. MS Intune, Workspace One).</w:t>
            </w:r>
          </w:p>
          <w:p w14:paraId="5D34B85B" w14:textId="41A7DA36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řízení managementu konzole a jeho komponent prostřednictvím API, a to jak pro: Centrální správu samotnou, Komponenty antimalware řešení, jeho správy, politik a nastavení, EDR řešení, Export informací o detekcích, incidentech, Úpravu detekčních pravidel EDR. </w:t>
            </w:r>
          </w:p>
          <w:p w14:paraId="4A916C33" w14:textId="4E72E485" w:rsidR="006E42EE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správu zařízení a jeho nastavení, instalačních balíčků, včetně možnosti automatizace jednotlivých úkonů. </w:t>
            </w:r>
          </w:p>
          <w:p w14:paraId="14D364FF" w14:textId="78A6D659" w:rsidR="40749DF6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6E42EE" w:rsidRPr="002F4BFC">
              <w:rPr>
                <w:rFonts w:eastAsia="Verdana" w:cs="Verdana"/>
                <w:szCs w:val="18"/>
              </w:rPr>
              <w:t xml:space="preserve"> bude umožňovat přidání</w:t>
            </w:r>
            <w:r w:rsidR="40749DF6" w:rsidRPr="002F4BFC">
              <w:rPr>
                <w:rFonts w:eastAsia="Verdana" w:cs="Verdana"/>
                <w:szCs w:val="18"/>
              </w:rPr>
              <w:t xml:space="preserve"> zařízení do vzdálené správy pomocí: </w:t>
            </w:r>
            <w:r w:rsidR="006E42EE" w:rsidRPr="002F4BFC">
              <w:rPr>
                <w:rFonts w:eastAsia="Verdana" w:cs="Verdana"/>
                <w:szCs w:val="18"/>
              </w:rPr>
              <w:t xml:space="preserve">Synchronizace </w:t>
            </w:r>
            <w:r w:rsidR="40749DF6" w:rsidRPr="002F4BFC">
              <w:rPr>
                <w:rFonts w:eastAsia="Verdana" w:cs="Verdana"/>
                <w:szCs w:val="18"/>
              </w:rPr>
              <w:t xml:space="preserve">s Active Directory (jedné </w:t>
            </w:r>
            <w:r w:rsidR="40749DF6" w:rsidRPr="002F4BFC">
              <w:rPr>
                <w:rFonts w:eastAsia="Verdana" w:cs="Verdana"/>
                <w:szCs w:val="18"/>
              </w:rPr>
              <w:lastRenderedPageBreak/>
              <w:t>nebo více Active Directory), včetně možnosti synchronizace počítačů a uživatelů</w:t>
            </w:r>
            <w:r w:rsidR="006E42EE" w:rsidRPr="002F4BFC">
              <w:rPr>
                <w:rFonts w:eastAsia="Verdana" w:cs="Verdana"/>
                <w:szCs w:val="18"/>
              </w:rPr>
              <w:t>, Ručního</w:t>
            </w:r>
            <w:r w:rsidR="40749DF6" w:rsidRPr="002F4BFC">
              <w:rPr>
                <w:rFonts w:eastAsia="Verdana" w:cs="Verdana"/>
                <w:szCs w:val="18"/>
              </w:rPr>
              <w:t xml:space="preserve"> přidání pomocí IP adresy nebo názvu zařízení,</w:t>
            </w:r>
            <w:r w:rsidR="006E42EE" w:rsidRPr="002F4BFC">
              <w:rPr>
                <w:rFonts w:eastAsia="Verdana" w:cs="Verdana"/>
                <w:szCs w:val="18"/>
              </w:rPr>
              <w:t xml:space="preserve"> Síťového</w:t>
            </w:r>
            <w:r w:rsidR="40749DF6" w:rsidRPr="002F4BFC">
              <w:rPr>
                <w:rFonts w:eastAsia="Verdana" w:cs="Verdana"/>
                <w:szCs w:val="18"/>
              </w:rPr>
              <w:t xml:space="preserve"> skenu nechráněných zařízení v síti.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</w:tcPr>
          <w:p w14:paraId="28AFB324" w14:textId="0CBB4D38" w:rsidR="4FF1EF35" w:rsidRPr="002F4BFC" w:rsidRDefault="4FF1EF35">
            <w:pPr>
              <w:pStyle w:val="Odstavecseseznamem"/>
              <w:spacing w:line="257" w:lineRule="auto"/>
              <w:jc w:val="left"/>
              <w:rPr>
                <w:rFonts w:eastAsia="Verdana" w:cs="Verdana"/>
              </w:rPr>
            </w:pPr>
          </w:p>
        </w:tc>
      </w:tr>
      <w:tr w:rsidR="00271D22" w:rsidRPr="002F4BFC" w14:paraId="5A84CA1C" w14:textId="1D046997" w:rsidTr="30B1286A">
        <w:trPr>
          <w:trHeight w:val="300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4E55EA3" w14:textId="19C02879" w:rsidR="00123690" w:rsidRPr="002F4BFC" w:rsidRDefault="00123690">
            <w:pPr>
              <w:pStyle w:val="Bezmezer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lastRenderedPageBreak/>
              <w:t>Chráněné služby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ED8EC" w14:textId="5B9355AA" w:rsidR="00504965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504965" w:rsidRPr="002F4BFC">
              <w:t xml:space="preserve"> bude umožňovat přihlášení do webových aplikací společnosti Microsoft (OWA, SharePoint…). </w:t>
            </w:r>
          </w:p>
          <w:p w14:paraId="24C4B7F8" w14:textId="00B93EA3" w:rsidR="00504965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504965" w:rsidRPr="002F4BFC">
              <w:t xml:space="preserve"> bude umožňovat přihlášení přes RDP. </w:t>
            </w:r>
          </w:p>
          <w:p w14:paraId="29D25D97" w14:textId="7B062378" w:rsidR="00504965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504965" w:rsidRPr="002F4BFC">
              <w:t xml:space="preserve"> bude umožňovat přístup k Exchange Control Panel &amp; Exchange Administrator Center. </w:t>
            </w:r>
          </w:p>
          <w:p w14:paraId="065D420D" w14:textId="66AB9C07" w:rsidR="00504965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504965" w:rsidRPr="002F4BFC">
              <w:t xml:space="preserve"> bude umožňovat integraci s VMware Horizon View. </w:t>
            </w:r>
          </w:p>
          <w:p w14:paraId="42BB982E" w14:textId="086D4300" w:rsidR="00504965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504965" w:rsidRPr="002F4BFC">
              <w:t xml:space="preserve"> bude umožňovat integraci s Citrix XenApp. </w:t>
            </w:r>
          </w:p>
          <w:p w14:paraId="31CA040A" w14:textId="531A7859" w:rsidR="00504965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504965" w:rsidRPr="002F4BFC">
              <w:t xml:space="preserve"> bude umožňovat autentizaci pro VPN služby využívající protokol RADIUS (Cisco, Citrix, Fortinet, Juniper, Microsoft, OpenVPN…). </w:t>
            </w:r>
          </w:p>
          <w:p w14:paraId="2E09B99E" w14:textId="1CB96D35" w:rsidR="00504965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504965" w:rsidRPr="002F4BFC">
              <w:t xml:space="preserve"> bude umožňovat připojení ke cloudovým službám Office 365, G Suite a identity providerům (podpora SAML protokolu, podpora AD FS). </w:t>
            </w:r>
          </w:p>
          <w:p w14:paraId="4622AEE6" w14:textId="37298736" w:rsidR="00504965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504965" w:rsidRPr="002F4BFC">
              <w:t xml:space="preserve"> bude umožňovat lokální přihlášení do Windows, Linux, macOS účtů. </w:t>
            </w:r>
          </w:p>
          <w:p w14:paraId="3B9C98DA" w14:textId="199C3983" w:rsidR="00504965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504965" w:rsidRPr="002F4BFC">
              <w:t xml:space="preserve"> bude umožňovat vyžádání 2FA v nouzovém režimu Windows. </w:t>
            </w:r>
          </w:p>
          <w:p w14:paraId="01A0C13C" w14:textId="46E0B86F" w:rsidR="00504965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504965" w:rsidRPr="002F4BFC">
              <w:t xml:space="preserve"> bude umožňovat vyžádání 2FA při vyvolání UAC dialogu ve Windows. </w:t>
            </w:r>
          </w:p>
          <w:p w14:paraId="3E6C444B" w14:textId="06C1F1BE" w:rsidR="00123690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  <w:rPr>
                <w:rFonts w:eastAsia="Verdana" w:cs="Verdana"/>
                <w:szCs w:val="18"/>
              </w:rPr>
            </w:pPr>
            <w:r w:rsidRPr="002F4BFC">
              <w:t>Nástroj</w:t>
            </w:r>
            <w:r w:rsidR="00504965" w:rsidRPr="002F4BFC">
              <w:t xml:space="preserve"> bude umožňovat vyžádání</w:t>
            </w:r>
            <w:r w:rsidR="00DB3DA4" w:rsidRPr="002F4BFC">
              <w:t xml:space="preserve"> 2FA při uzamčeném účtu</w:t>
            </w:r>
            <w:r w:rsidR="00504965" w:rsidRPr="002F4BFC">
              <w:t>.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</w:tcPr>
          <w:p w14:paraId="29E144D1" w14:textId="132296EE" w:rsidR="4FF1EF35" w:rsidRPr="002F4BFC" w:rsidRDefault="4FF1EF35">
            <w:pPr>
              <w:pStyle w:val="Odstavecseseznamem"/>
              <w:jc w:val="left"/>
            </w:pPr>
          </w:p>
        </w:tc>
      </w:tr>
      <w:tr w:rsidR="00271D22" w:rsidRPr="002F4BFC" w14:paraId="409FB806" w14:textId="2288D68B" w:rsidTr="30B1286A">
        <w:trPr>
          <w:trHeight w:val="300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FC701B7" w14:textId="18FC5A2E" w:rsidR="00EB48C5" w:rsidRPr="002F4BFC" w:rsidRDefault="00E12003">
            <w:pPr>
              <w:pStyle w:val="Bezmezer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Požadavky na správu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93D72" w14:textId="0EC0BA10" w:rsidR="00D13AB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13ABB" w:rsidRPr="002F4BFC">
              <w:rPr>
                <w:rFonts w:eastAsia="Verdana" w:cs="Verdana"/>
                <w:szCs w:val="18"/>
              </w:rPr>
              <w:t xml:space="preserve"> bude obsahovat webové konzole provozované v cloudu výrobce s možností nasazení v on-premise prostředí. </w:t>
            </w:r>
          </w:p>
          <w:p w14:paraId="3196FF27" w14:textId="07AA16B2" w:rsidR="00D13AB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13ABB" w:rsidRPr="002F4BFC">
              <w:rPr>
                <w:rFonts w:eastAsia="Verdana" w:cs="Verdana"/>
                <w:szCs w:val="18"/>
              </w:rPr>
              <w:t xml:space="preserve"> bude umožňovat přístup do konzole chráněný 2FA ověřením. </w:t>
            </w:r>
          </w:p>
          <w:p w14:paraId="08C7529D" w14:textId="2B15D1C2" w:rsidR="00D13AB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13ABB" w:rsidRPr="002F4BFC">
              <w:rPr>
                <w:rFonts w:eastAsia="Verdana" w:cs="Verdana"/>
                <w:szCs w:val="18"/>
              </w:rPr>
              <w:t xml:space="preserve"> bude umožňovat multitenantní provoz (možnost spravovat vícero uživatelských struktur v jedné konzoli). </w:t>
            </w:r>
          </w:p>
          <w:p w14:paraId="61B90389" w14:textId="60EBFC48" w:rsidR="00D13AB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13ABB" w:rsidRPr="002F4BFC">
              <w:rPr>
                <w:rFonts w:eastAsia="Verdana" w:cs="Verdana"/>
                <w:szCs w:val="18"/>
              </w:rPr>
              <w:t xml:space="preserve"> bude umožňovat synchronizaci uživatelských účtů z Active Directory. </w:t>
            </w:r>
          </w:p>
          <w:p w14:paraId="11C988F2" w14:textId="7FDF1EF0" w:rsidR="00D13AB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13ABB" w:rsidRPr="002F4BFC">
              <w:rPr>
                <w:rFonts w:eastAsia="Verdana" w:cs="Verdana"/>
                <w:szCs w:val="18"/>
              </w:rPr>
              <w:t xml:space="preserve"> bude umožňovat tvorbu výjimek pro vnitřní sítě, kde není 2FA vyžadováno.</w:t>
            </w:r>
          </w:p>
          <w:p w14:paraId="7B976E26" w14:textId="2F1653A0" w:rsidR="00D13AB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13ABB" w:rsidRPr="002F4BFC">
              <w:rPr>
                <w:rFonts w:eastAsia="Verdana" w:cs="Verdana"/>
                <w:szCs w:val="18"/>
              </w:rPr>
              <w:t xml:space="preserve"> bude umožňovat uživatelům přihlášení bez použití 2FA pro vybrané služby.</w:t>
            </w:r>
          </w:p>
          <w:p w14:paraId="7B699785" w14:textId="78F5AC2F" w:rsidR="00D13AB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13ABB" w:rsidRPr="002F4BFC">
              <w:rPr>
                <w:rFonts w:eastAsia="Verdana" w:cs="Verdana"/>
                <w:szCs w:val="18"/>
              </w:rPr>
              <w:t xml:space="preserve"> bude umožňovat dočasné pozastavení požadavku na 2FA pro uživatele. </w:t>
            </w:r>
          </w:p>
          <w:p w14:paraId="1CE6C2ED" w14:textId="3621EAFE" w:rsidR="00D13AB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13ABB" w:rsidRPr="002F4BFC">
              <w:rPr>
                <w:rFonts w:eastAsia="Verdana" w:cs="Verdana"/>
                <w:szCs w:val="18"/>
              </w:rPr>
              <w:t xml:space="preserve"> bude umožňovat nastavení limitu pro počet neúspěšných zadání OTP. </w:t>
            </w:r>
          </w:p>
          <w:p w14:paraId="5BD0D071" w14:textId="372AF703" w:rsidR="00D13AB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13ABB" w:rsidRPr="002F4BFC">
              <w:rPr>
                <w:rFonts w:eastAsia="Verdana" w:cs="Verdana"/>
                <w:szCs w:val="18"/>
              </w:rPr>
              <w:t xml:space="preserve"> bude umožňovat centrální správu a přidělování hardwarových tokenů jednotlivým uživatelům. </w:t>
            </w:r>
          </w:p>
          <w:p w14:paraId="2099A01A" w14:textId="7EA67A26" w:rsidR="00EB48C5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13ABB" w:rsidRPr="002F4BFC">
              <w:rPr>
                <w:rFonts w:eastAsia="Verdana" w:cs="Verdana"/>
                <w:szCs w:val="18"/>
              </w:rPr>
              <w:t xml:space="preserve"> bude umožňovat</w:t>
            </w:r>
            <w:r w:rsidR="00E12003" w:rsidRPr="002F4BFC">
              <w:rPr>
                <w:rFonts w:eastAsia="Verdana" w:cs="Verdana"/>
                <w:szCs w:val="18"/>
              </w:rPr>
              <w:t xml:space="preserve"> reportování o úspěšných/neúspěšných </w:t>
            </w:r>
            <w:r w:rsidR="00D13ABB" w:rsidRPr="002F4BFC">
              <w:rPr>
                <w:rFonts w:eastAsia="Verdana" w:cs="Verdana"/>
                <w:szCs w:val="18"/>
              </w:rPr>
              <w:t>přihlášeních</w:t>
            </w:r>
            <w:r w:rsidR="00E12003" w:rsidRPr="002F4BFC">
              <w:rPr>
                <w:rFonts w:eastAsia="Verdana" w:cs="Verdana"/>
                <w:szCs w:val="18"/>
              </w:rPr>
              <w:t xml:space="preserve"> uživatelů</w:t>
            </w:r>
            <w:r w:rsidR="00D13ABB" w:rsidRPr="002F4BFC">
              <w:rPr>
                <w:rFonts w:eastAsia="Verdana" w:cs="Verdana"/>
                <w:szCs w:val="18"/>
              </w:rPr>
              <w:t xml:space="preserve"> a</w:t>
            </w:r>
            <w:r w:rsidR="00E12003" w:rsidRPr="002F4BFC">
              <w:rPr>
                <w:rFonts w:eastAsia="Verdana" w:cs="Verdana"/>
                <w:szCs w:val="18"/>
              </w:rPr>
              <w:t xml:space="preserve"> způsobu použité autentizace (SMS, Push, OTP</w:t>
            </w:r>
            <w:r w:rsidR="00D13ABB" w:rsidRPr="002F4BFC">
              <w:rPr>
                <w:rFonts w:eastAsia="Verdana" w:cs="Verdana"/>
                <w:szCs w:val="18"/>
              </w:rPr>
              <w:t>).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</w:tcPr>
          <w:p w14:paraId="5C555D86" w14:textId="5DDA0B1B" w:rsidR="4FF1EF35" w:rsidRPr="002F4BFC" w:rsidRDefault="4FF1EF35">
            <w:pPr>
              <w:pStyle w:val="Odstavecseseznamem"/>
              <w:spacing w:line="257" w:lineRule="auto"/>
              <w:jc w:val="left"/>
              <w:rPr>
                <w:rFonts w:eastAsia="Verdana" w:cs="Verdana"/>
              </w:rPr>
            </w:pPr>
          </w:p>
        </w:tc>
      </w:tr>
      <w:tr w:rsidR="00271D22" w:rsidRPr="002F4BFC" w14:paraId="064B8182" w14:textId="413F09F6" w:rsidTr="30B1286A">
        <w:trPr>
          <w:trHeight w:val="300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EA53037" w14:textId="33712AAD" w:rsidR="008D4AD9" w:rsidRPr="002F4BFC" w:rsidRDefault="00CB75F9">
            <w:pPr>
              <w:pStyle w:val="Bezmezer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Ochrana poštovních serverů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8062F" w14:textId="23D3CD6F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obsahovat víceúrovňovou ochranu celého serveru – databáze schránek, transport zpráv i souborový systém serveru. </w:t>
            </w:r>
          </w:p>
          <w:p w14:paraId="28122785" w14:textId="7448EE86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podporovat MS Exchange 2019 a novější. </w:t>
            </w:r>
          </w:p>
          <w:p w14:paraId="5B82E91D" w14:textId="3702C777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obsahovat antivirus, antispyware a antispoofing technologie. </w:t>
            </w:r>
          </w:p>
          <w:p w14:paraId="4835E888" w14:textId="6A804058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obsahovat antispam s funkcí graylisting. </w:t>
            </w:r>
          </w:p>
          <w:p w14:paraId="572691EE" w14:textId="03850A96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lastRenderedPageBreak/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blokování nevyžádané pošty a phishingu bez potřeby manuální úpravy hodnot SCL (Spam Confidence Level). </w:t>
            </w:r>
          </w:p>
          <w:p w14:paraId="7DB94035" w14:textId="39648DCD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vytváření pokročilých antispamových pravidel s možností vyhodnocení více podmínek v jednom pravidlu. </w:t>
            </w:r>
          </w:p>
          <w:p w14:paraId="46E12EE9" w14:textId="664663BF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kontrolu jednotlivých MBX databází nebo konkrétních uživatelských schránek. </w:t>
            </w:r>
          </w:p>
          <w:p w14:paraId="47D16BA6" w14:textId="57D61246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uživatelům poštovních schránek pracovat v samostatném prohlížeči se spamovými a potenciálně infikovanými zprávami, které nebyly doručeny do jejich e-mailové schránky. </w:t>
            </w:r>
          </w:p>
          <w:p w14:paraId="481B9253" w14:textId="6169CF79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tvorbu vlastních pravidel s vlastním hodnocením obsahu.</w:t>
            </w:r>
          </w:p>
          <w:p w14:paraId="64C95DE1" w14:textId="44F8D64F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podporovat více-serverové prostředí a zajišťovat P2P komunikaci.</w:t>
            </w:r>
          </w:p>
          <w:p w14:paraId="1C2377E0" w14:textId="01356168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detekci škodlivých souborů v reálném čase.</w:t>
            </w:r>
          </w:p>
          <w:p w14:paraId="17BA9EE0" w14:textId="4472FC76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podporovat správu přes příkazovou řádku (podpora edice Windows Server Core). </w:t>
            </w:r>
          </w:p>
          <w:p w14:paraId="6D6DAA53" w14:textId="61D8A496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obsahovat komplexní protokoly blokovaného spamu a zobrazovat greylistingované odesílatele. </w:t>
            </w:r>
          </w:p>
          <w:p w14:paraId="232C1FC6" w14:textId="546A067F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sledování výkonu serveru v reálném čase. </w:t>
            </w:r>
          </w:p>
          <w:p w14:paraId="6ECBBEE0" w14:textId="1370B5BF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nastavení pravidel inspekce souborů, například mazání spustitelných souborů a skriptů. </w:t>
            </w:r>
          </w:p>
          <w:p w14:paraId="19669050" w14:textId="7E5C4B85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obsahovat cloudovou reputační službu pro kontrolu příloh e-mailových zpráv.</w:t>
            </w:r>
          </w:p>
          <w:p w14:paraId="0EBB0723" w14:textId="6F0CBC55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správu ochrany na Exchange Serveru samostatně nebo prostřednictvím management konzole v cloudu. </w:t>
            </w:r>
          </w:p>
          <w:p w14:paraId="380D746D" w14:textId="236851DA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export protokolů událostí produktu do protokolu operačního systému. </w:t>
            </w:r>
          </w:p>
          <w:p w14:paraId="7738419A" w14:textId="20C58700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podporovat tvorbu pravidel "Z hlavičky" pro přesnější detekci podvržených e-mailů na základě vyhodnocení pole From:. </w:t>
            </w:r>
          </w:p>
          <w:p w14:paraId="4439A024" w14:textId="0DA95D68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obsahovat backscatter ochranu. </w:t>
            </w:r>
          </w:p>
          <w:p w14:paraId="71C14DD5" w14:textId="34D1C67E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synchronizaci lokální karantény zpráv napříč uzly clusteru. </w:t>
            </w:r>
          </w:p>
          <w:p w14:paraId="1FD3CC88" w14:textId="15E151FF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podporovat hybridní prostředí s možností kontroly poštovních schránek v Office 365. </w:t>
            </w:r>
          </w:p>
          <w:p w14:paraId="1B5A4377" w14:textId="08A56D40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zasílání přehledů o zachycených e-mailových hrozbách koncovým uživatelům. </w:t>
            </w:r>
          </w:p>
          <w:p w14:paraId="70DAFFB3" w14:textId="6B787678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zabezpečení poštovního serveru a jeho komponent heslem proti neautorizovaným úpravám.</w:t>
            </w:r>
          </w:p>
          <w:p w14:paraId="1C905D35" w14:textId="49F273DA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dočasnou deaktivaci heslového zabezpečení pro vybrané uživatele na základě ověření administrátora vůči doméně.</w:t>
            </w:r>
          </w:p>
          <w:p w14:paraId="6954725F" w14:textId="32331A7C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podporovat správu karantény prostřednictvím webového portálu pro vybrané uživatele i administrátory.</w:t>
            </w:r>
          </w:p>
          <w:p w14:paraId="67B4A896" w14:textId="72496E49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ochranu nastavení dodatečným heslem před neoprávněnou změnou konfigurace produktu.</w:t>
            </w:r>
          </w:p>
          <w:p w14:paraId="18B468EC" w14:textId="1FB210DC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editaci zpráv o stavu karantény a zachycených souborů (úprava těla e-mailu, předmětu a odkazu na blokovaný e-mail).</w:t>
            </w:r>
          </w:p>
          <w:p w14:paraId="5C29E4D3" w14:textId="0A642B7F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lastRenderedPageBreak/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obsahovat integrovanou funkci cloudového sandboxu pro e-mailovou ochranu MS Exchange, která nevyžaduje instalaci dalších komponent.</w:t>
            </w:r>
          </w:p>
          <w:p w14:paraId="4E3C4A3E" w14:textId="0438B060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řešit zpracování dat odesílaných v rámci cloudového sandboxu v rámci EU.</w:t>
            </w:r>
          </w:p>
          <w:p w14:paraId="79F91352" w14:textId="0A65DBC8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sandboxovou analýzu vzorků malwaru pro Windows, macOS a Linux.</w:t>
            </w:r>
          </w:p>
          <w:p w14:paraId="63673915" w14:textId="042C7E53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využití sandboxu na koncových bodech a Exchange serveru pro aktivní detekci škodlivých souborů v e-mailech. </w:t>
            </w:r>
          </w:p>
          <w:p w14:paraId="0A05C40E" w14:textId="28DE8BE2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podporovat analýzu neznámých vzorků v řádu jednotek minut. </w:t>
            </w:r>
          </w:p>
          <w:p w14:paraId="1A3F165E" w14:textId="575942A9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optimalizován pro znemožnění obejití anti-sandbox mechanismů.</w:t>
            </w:r>
          </w:p>
          <w:p w14:paraId="0149E05B" w14:textId="54392C36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analýzu rootkitů a ransomwaru.</w:t>
            </w:r>
          </w:p>
          <w:p w14:paraId="0A30AC1F" w14:textId="7CA01CAF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podporovat detekci a zastavení zneužití nebo pokusů o zneužití zero-day zranitelností.</w:t>
            </w:r>
          </w:p>
          <w:p w14:paraId="0847E96C" w14:textId="5923BE0B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využívat behaviorální analýzu. </w:t>
            </w:r>
          </w:p>
          <w:p w14:paraId="49D29024" w14:textId="3981B3AD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poskytovat kompletní výsledky analýzy souboru v centrálním managementu včetně informací o nalezeném i nenalezeném škodlivém chování. </w:t>
            </w:r>
          </w:p>
          <w:p w14:paraId="2DF0843E" w14:textId="7F126DD1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manuální odesílání vzorků do sandboxu.</w:t>
            </w:r>
          </w:p>
          <w:p w14:paraId="7F0E0181" w14:textId="618D0C39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podporovat proaktivní ochranu, kdy je potenciální hrozba blokována do doby dokončení analýzy v sandboxu.</w:t>
            </w:r>
          </w:p>
          <w:p w14:paraId="575CC0E6" w14:textId="3466D774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neomezené množství odesílaných souborů.</w:t>
            </w:r>
          </w:p>
          <w:p w14:paraId="1C612E52" w14:textId="588B94B6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zabezpečovat veškerou komunikaci šifrovaným kanálem.</w:t>
            </w:r>
          </w:p>
          <w:p w14:paraId="573AAF71" w14:textId="738DC104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okamžité odstranění souborů po dokončení analýzy z cloudového sandboxu. </w:t>
            </w:r>
          </w:p>
          <w:p w14:paraId="01696FFA" w14:textId="46D57C2E" w:rsidR="007010F2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umožňovat výběr kategorií souborů odesílaných do cloudového sandboxu (spustitelné soubory, archivy, skripty, pravděpodobný spam, dokumenty atd.). </w:t>
            </w:r>
          </w:p>
          <w:p w14:paraId="6237808D" w14:textId="41B400F1" w:rsidR="008D4AD9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7010F2" w:rsidRPr="002F4BFC">
              <w:rPr>
                <w:rFonts w:eastAsia="Verdana" w:cs="Verdana"/>
                <w:szCs w:val="18"/>
              </w:rPr>
              <w:t xml:space="preserve"> bude podporovat odesílání souborů do cloudového sandboxu o velikosti až 64 MB.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</w:tcPr>
          <w:p w14:paraId="15B06DAD" w14:textId="73E518F0" w:rsidR="4FF1EF35" w:rsidRPr="002F4BFC" w:rsidRDefault="4FF1EF35">
            <w:pPr>
              <w:pStyle w:val="Odstavecseseznamem"/>
              <w:spacing w:line="257" w:lineRule="auto"/>
              <w:jc w:val="left"/>
              <w:rPr>
                <w:rFonts w:eastAsia="Verdana" w:cs="Verdana"/>
              </w:rPr>
            </w:pPr>
          </w:p>
        </w:tc>
      </w:tr>
      <w:tr w:rsidR="00271D22" w:rsidRPr="002F4BFC" w14:paraId="0A6999BB" w14:textId="17F48D7D" w:rsidTr="30B1286A">
        <w:trPr>
          <w:trHeight w:val="300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ED2BD85" w14:textId="2BA028C3" w:rsidR="008B43CA" w:rsidRPr="002F4BFC" w:rsidRDefault="004F762A">
            <w:pPr>
              <w:pStyle w:val="Bezmezer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lastRenderedPageBreak/>
              <w:t xml:space="preserve">Ochrana cloud </w:t>
            </w:r>
            <w:r w:rsidR="00AF7A37" w:rsidRPr="002F4BFC">
              <w:rPr>
                <w:rFonts w:eastAsia="Verdana" w:cs="Verdana"/>
                <w:szCs w:val="18"/>
              </w:rPr>
              <w:t>Microsoft 365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4CB02" w14:textId="144511DC" w:rsidR="001A583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1A583B" w:rsidRPr="002F4BFC">
              <w:t xml:space="preserve"> bude poskytovat komplexní ochranu pro prostředí Microsoft 365, včetně Exchange Online, OneDrive, SharePoint Online a Microsoft Teams. </w:t>
            </w:r>
          </w:p>
          <w:p w14:paraId="182CBDA2" w14:textId="3C8840AB" w:rsidR="001A583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1A583B" w:rsidRPr="002F4BFC">
              <w:t xml:space="preserve"> bude umožňovat nezávislou cloudovou správu pro vyhodnocení zachycených hrozeb.</w:t>
            </w:r>
          </w:p>
          <w:p w14:paraId="0773A248" w14:textId="35F687E4" w:rsidR="001A583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1A583B" w:rsidRPr="002F4BFC">
              <w:t xml:space="preserve"> bude obsahovat neinvazivní technologii, která při nedostupnosti neovlivní fungování Microsoft 365. </w:t>
            </w:r>
          </w:p>
          <w:p w14:paraId="7A2560FF" w14:textId="220A45B4" w:rsidR="001A583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1A583B" w:rsidRPr="002F4BFC">
              <w:t xml:space="preserve"> bude zahrnovat funkce Antimalware, Antispam a Antiphishing. </w:t>
            </w:r>
          </w:p>
          <w:p w14:paraId="0707035D" w14:textId="74C03BD7" w:rsidR="001A583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1A583B" w:rsidRPr="002F4BFC">
              <w:t xml:space="preserve"> bude umožňovat detekci útoků využívajících homoglyf techniku.</w:t>
            </w:r>
          </w:p>
          <w:p w14:paraId="3318A97A" w14:textId="1ECBF54B" w:rsidR="001A583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1A583B" w:rsidRPr="002F4BFC">
              <w:t xml:space="preserve"> bude umožňovat zasílání pravidelných reportů. </w:t>
            </w:r>
          </w:p>
          <w:p w14:paraId="542A8AFB" w14:textId="081F898A" w:rsidR="001A583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1A583B" w:rsidRPr="002F4BFC">
              <w:t xml:space="preserve"> bude podporovat vícenásobnou kontrolu podezřelých e-mailů. </w:t>
            </w:r>
          </w:p>
          <w:p w14:paraId="7F229AF8" w14:textId="25D197F2" w:rsidR="001A583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1A583B" w:rsidRPr="002F4BFC">
              <w:t xml:space="preserve"> bude umožňovat export událostí, detekcí a audit logů přes Syslog.</w:t>
            </w:r>
          </w:p>
          <w:p w14:paraId="6DA0097D" w14:textId="1F7F987F" w:rsidR="001A583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1A583B" w:rsidRPr="002F4BFC">
              <w:t xml:space="preserve"> bude umožňovat ochranu celého tenantu nebo jednotlivých uživatelů. </w:t>
            </w:r>
          </w:p>
          <w:p w14:paraId="2F98E1BE" w14:textId="291BFC55" w:rsidR="001A583B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lastRenderedPageBreak/>
              <w:t>Nástroj</w:t>
            </w:r>
            <w:r w:rsidR="001A583B" w:rsidRPr="002F4BFC">
              <w:t xml:space="preserve"> bude umožňovat automatickou aplikaci ochrany pro nově vzniklé uživatele v Microsoft 365 nebo Google Workspace.</w:t>
            </w:r>
          </w:p>
          <w:p w14:paraId="45BD4E17" w14:textId="7AC79C0B" w:rsidR="008B43CA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/>
              <w:jc w:val="left"/>
            </w:pPr>
            <w:r w:rsidRPr="002F4BFC">
              <w:t>Nástroj</w:t>
            </w:r>
            <w:r w:rsidR="001A583B" w:rsidRPr="002F4BFC">
              <w:t xml:space="preserve"> bude obsahovat integrovanou funkci </w:t>
            </w:r>
            <w:r w:rsidR="00851BB9" w:rsidRPr="002F4BFC">
              <w:t>analýzy neznámých vzorků v prostředí cloudového sandboxu</w:t>
            </w:r>
            <w:r w:rsidR="001A583B" w:rsidRPr="002F4BFC">
              <w:t>.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</w:tcPr>
          <w:p w14:paraId="420FC28F" w14:textId="7B4B8E9F" w:rsidR="4FF1EF35" w:rsidRPr="002F4BFC" w:rsidRDefault="4FF1EF35">
            <w:pPr>
              <w:pStyle w:val="Odstavecseseznamem"/>
              <w:jc w:val="left"/>
            </w:pPr>
          </w:p>
        </w:tc>
      </w:tr>
      <w:tr w:rsidR="00271D22" w:rsidRPr="002F4BFC" w14:paraId="7D53B718" w14:textId="0BD8849F" w:rsidTr="30B1286A">
        <w:trPr>
          <w:trHeight w:val="300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E185097" w14:textId="482BC931" w:rsidR="00DD3626" w:rsidRPr="002F4BFC" w:rsidRDefault="002E5F78">
            <w:pPr>
              <w:pStyle w:val="Bezmezer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D</w:t>
            </w:r>
            <w:r w:rsidR="00E37182" w:rsidRPr="002F4BFC">
              <w:rPr>
                <w:rFonts w:eastAsia="Verdana" w:cs="Verdana"/>
                <w:szCs w:val="18"/>
              </w:rPr>
              <w:t>etekci a správu zranitelností (VAPM)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B0FC4" w14:textId="5C5B9217" w:rsidR="00B11170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B11170" w:rsidRPr="002F4BFC">
              <w:rPr>
                <w:rFonts w:eastAsia="Verdana" w:cs="Verdana"/>
                <w:szCs w:val="18"/>
              </w:rPr>
              <w:t xml:space="preserve"> bude obsahovat integrovanou součást agenta poskytovatele bezpečnostní platformy bez nutnosti instalace dalších komponent. </w:t>
            </w:r>
          </w:p>
          <w:p w14:paraId="62789483" w14:textId="6F8E02B5" w:rsidR="00B11170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B11170" w:rsidRPr="002F4BFC">
              <w:rPr>
                <w:rFonts w:eastAsia="Verdana" w:cs="Verdana"/>
                <w:szCs w:val="18"/>
              </w:rPr>
              <w:t xml:space="preserve"> bude podporovat operační systémy Windows, Linux a macOS. </w:t>
            </w:r>
          </w:p>
          <w:p w14:paraId="46E65C47" w14:textId="545E2CC3" w:rsidR="00B11170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B11170" w:rsidRPr="002F4BFC">
              <w:rPr>
                <w:rFonts w:eastAsia="Verdana" w:cs="Verdana"/>
                <w:szCs w:val="18"/>
              </w:rPr>
              <w:t xml:space="preserve"> bude umožňovat správu všech detekovaných zranitelností a jejich dostupných záplat přes centrální správu výrobce bezpečnostního řešení.</w:t>
            </w:r>
          </w:p>
          <w:p w14:paraId="0E6EDED8" w14:textId="6FE5C9F3" w:rsidR="00B11170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B11170" w:rsidRPr="002F4BFC">
              <w:rPr>
                <w:rFonts w:eastAsia="Verdana" w:cs="Verdana"/>
                <w:szCs w:val="18"/>
              </w:rPr>
              <w:t xml:space="preserve"> bude obsahovat informace o zranitelnostech ve standardizovaném formátu CVE, včetně data zařazení, popisu povahy zranitelnosti a odkazu na zdroj s podrobnostmi. </w:t>
            </w:r>
          </w:p>
          <w:p w14:paraId="4E67D025" w14:textId="40B6E1A2" w:rsidR="00B11170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B11170" w:rsidRPr="002F4BFC">
              <w:rPr>
                <w:rFonts w:eastAsia="Verdana" w:cs="Verdana"/>
                <w:szCs w:val="18"/>
              </w:rPr>
              <w:t xml:space="preserve"> bude přidělovat každé zranitelnosti "bezpečnostní skóre" dle databáze CVSS 3.0 či novější. </w:t>
            </w:r>
          </w:p>
          <w:p w14:paraId="7FA906CF" w14:textId="2EC43CA7" w:rsidR="00B11170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B11170" w:rsidRPr="002F4BFC">
              <w:rPr>
                <w:rFonts w:eastAsia="Verdana" w:cs="Verdana"/>
                <w:szCs w:val="18"/>
              </w:rPr>
              <w:t xml:space="preserve"> bude integrovaný v centrálním managementu bezpečnostního nástroje výrobce.</w:t>
            </w:r>
          </w:p>
          <w:p w14:paraId="12773E92" w14:textId="2310F470" w:rsidR="00B11170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B11170" w:rsidRPr="002F4BFC">
              <w:rPr>
                <w:rFonts w:eastAsia="Verdana" w:cs="Verdana"/>
                <w:szCs w:val="18"/>
              </w:rPr>
              <w:t xml:space="preserve"> bude umožňovat skenování zranitelností na vyžádání.</w:t>
            </w:r>
          </w:p>
          <w:p w14:paraId="03A814D3" w14:textId="1F3348AD" w:rsidR="00B11170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B11170" w:rsidRPr="002F4BFC">
              <w:rPr>
                <w:rFonts w:eastAsia="Verdana" w:cs="Verdana"/>
                <w:szCs w:val="18"/>
              </w:rPr>
              <w:t xml:space="preserve"> bude umožňovat ruční spuštění záplaty podporované aplikace.</w:t>
            </w:r>
          </w:p>
          <w:p w14:paraId="62339574" w14:textId="0DFB00B7" w:rsidR="00B11170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B11170" w:rsidRPr="002F4BFC">
              <w:rPr>
                <w:rFonts w:eastAsia="Verdana" w:cs="Verdana"/>
                <w:szCs w:val="18"/>
              </w:rPr>
              <w:t xml:space="preserve"> bude umožňovat automatické spuštění záplaty podporované aplikace podle časových kritérií s možností výběru aplikací pomocí blacklist/whitelist logiky.</w:t>
            </w:r>
          </w:p>
          <w:p w14:paraId="6FF962D2" w14:textId="25C3C979" w:rsidR="00B11170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B11170" w:rsidRPr="002F4BFC">
              <w:rPr>
                <w:rFonts w:eastAsia="Verdana" w:cs="Verdana"/>
                <w:szCs w:val="18"/>
              </w:rPr>
              <w:t xml:space="preserve"> bude umožňovat automatizované spuštění záplaty vybrané aplikace podle definovaných podmínek, například dle skóringu zranitelnosti, konkrétních CVE nebo verzí aplikací.</w:t>
            </w:r>
          </w:p>
          <w:p w14:paraId="4D5110C4" w14:textId="6B81CA49" w:rsidR="00B11170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B11170" w:rsidRPr="002F4BFC">
              <w:rPr>
                <w:rFonts w:eastAsia="Verdana" w:cs="Verdana"/>
                <w:szCs w:val="18"/>
              </w:rPr>
              <w:t xml:space="preserve"> bude umožňovat automatické záplatování Windows OS s možností definice typů aktualizací, včetně kritických a důležitých updatů.</w:t>
            </w:r>
          </w:p>
          <w:p w14:paraId="39FD206C" w14:textId="28A28EA5" w:rsidR="00B11170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B11170" w:rsidRPr="002F4BFC">
              <w:rPr>
                <w:rFonts w:eastAsia="Verdana" w:cs="Verdana"/>
                <w:szCs w:val="18"/>
              </w:rPr>
              <w:t xml:space="preserve"> bude umožňovat definovat minimální prostor na disku potřebný pro stažení a aplikaci záplat.</w:t>
            </w:r>
          </w:p>
          <w:p w14:paraId="3ED19452" w14:textId="3D58E0B5" w:rsidR="00B11170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B11170" w:rsidRPr="002F4BFC">
              <w:rPr>
                <w:rFonts w:eastAsia="Verdana" w:cs="Verdana"/>
                <w:szCs w:val="18"/>
              </w:rPr>
              <w:t xml:space="preserve"> bude umožňovat vynucení instalace záplaty po uplynutí stanovené lhůty.</w:t>
            </w:r>
          </w:p>
          <w:p w14:paraId="0933D367" w14:textId="6F7BA2AD" w:rsidR="00B11170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B11170" w:rsidRPr="002F4BFC">
              <w:rPr>
                <w:rFonts w:eastAsia="Verdana" w:cs="Verdana"/>
                <w:szCs w:val="18"/>
              </w:rPr>
              <w:t xml:space="preserve"> bude řešit notifikaci uživatele v případě potřeby restartu aplikace, přičemž aplikace nebude bez vyzvání restartována.</w:t>
            </w:r>
          </w:p>
          <w:p w14:paraId="25D87D82" w14:textId="3C31C3B9" w:rsidR="00DD3626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B11170" w:rsidRPr="002F4BFC">
              <w:rPr>
                <w:rFonts w:eastAsia="Verdana" w:cs="Verdana"/>
                <w:szCs w:val="18"/>
              </w:rPr>
              <w:t xml:space="preserve"> bude řešit možnost odložení restartu zařízení v případě potřeby jeho restartování po instalaci záplaty.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</w:tcPr>
          <w:p w14:paraId="5165F2A6" w14:textId="6675339C" w:rsidR="4FF1EF35" w:rsidRPr="002F4BFC" w:rsidRDefault="4FF1EF35">
            <w:pPr>
              <w:pStyle w:val="Odstavecseseznamem"/>
              <w:spacing w:line="257" w:lineRule="auto"/>
              <w:jc w:val="left"/>
              <w:rPr>
                <w:rFonts w:eastAsia="Verdana" w:cs="Verdana"/>
              </w:rPr>
            </w:pPr>
          </w:p>
        </w:tc>
      </w:tr>
      <w:tr w:rsidR="00271D22" w:rsidRPr="002F4BFC" w14:paraId="21119578" w14:textId="03ADC6B1" w:rsidTr="30B1286A">
        <w:trPr>
          <w:trHeight w:val="300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09901BC" w14:textId="2FD9E48D" w:rsidR="00F00BA6" w:rsidRPr="002F4BFC" w:rsidRDefault="00393621">
            <w:pPr>
              <w:pStyle w:val="Bezmezer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Správa mobilních zařízení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E309CD" w14:textId="4FA3AA90" w:rsidR="009932CD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obsahovat podporu operačních systémů Android, iOS a iPadOS.</w:t>
            </w:r>
          </w:p>
          <w:p w14:paraId="14FBC0FC" w14:textId="65A6AE55" w:rsidR="009932CD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centrální správu zařízení pomocí </w:t>
            </w:r>
            <w:r w:rsidR="00792CC8" w:rsidRPr="002F4BFC">
              <w:rPr>
                <w:rFonts w:eastAsia="Verdana" w:cs="Verdana"/>
                <w:szCs w:val="18"/>
              </w:rPr>
              <w:t>m</w:t>
            </w:r>
            <w:r w:rsidR="009932CD" w:rsidRPr="002F4BFC">
              <w:rPr>
                <w:rFonts w:eastAsia="Verdana" w:cs="Verdana"/>
                <w:szCs w:val="18"/>
              </w:rPr>
              <w:t>anagement konzole výrobce bezpečnostního řešení.</w:t>
            </w:r>
          </w:p>
          <w:p w14:paraId="19275047" w14:textId="585FB767" w:rsidR="009932CD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registraci zařízení v režimu vlastníka nebo prostřednictvím Apple Business Manager (ABM).</w:t>
            </w:r>
          </w:p>
          <w:p w14:paraId="143F6746" w14:textId="7F67785C" w:rsidR="009932CD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integraci s managementem zařízení Microsoft Intune.</w:t>
            </w:r>
          </w:p>
          <w:p w14:paraId="5F6993BD" w14:textId="2F8EA940" w:rsidR="009932CD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řešit správu účtů (email, LDAP, Exchange…).</w:t>
            </w:r>
          </w:p>
          <w:p w14:paraId="7055930C" w14:textId="0C0786C2" w:rsidR="009932CD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konfiguraci restrikcí na spravovaných zařízeních.</w:t>
            </w:r>
          </w:p>
          <w:p w14:paraId="1DF727F3" w14:textId="766B65DE" w:rsidR="009932CD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lastRenderedPageBreak/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vynucení složitosti zámku obrazovky zařízení.</w:t>
            </w:r>
          </w:p>
          <w:p w14:paraId="2DC46108" w14:textId="0907B0E0" w:rsidR="009932CD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definici informací na zamčené obrazovce (např. kontaktní údaje společnosti).</w:t>
            </w:r>
          </w:p>
          <w:p w14:paraId="61CB3BE2" w14:textId="45CCE163" w:rsidR="009932CD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obsahovat ochranu před výměnou SIM karty s možností definice důvěryhodné SIM.</w:t>
            </w:r>
          </w:p>
          <w:p w14:paraId="4CC52DFC" w14:textId="3B2952E0" w:rsidR="009932CD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obsahovat detekci roamingu.</w:t>
            </w:r>
          </w:p>
          <w:p w14:paraId="4381F111" w14:textId="08D0F62D" w:rsidR="009932CD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lokalizaci zařízení.</w:t>
            </w:r>
          </w:p>
          <w:p w14:paraId="6B09EED1" w14:textId="6845D1DB" w:rsidR="009932CD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obsahovat podporu anti-theft akcí (siréna, zámek telefonu, vzdálené smazání dat).</w:t>
            </w:r>
          </w:p>
          <w:p w14:paraId="771BB95D" w14:textId="190D5D08" w:rsidR="009932CD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filtrování hovorů a SMS s definicí časových slotů pro uplatnění pravidel.</w:t>
            </w:r>
          </w:p>
          <w:p w14:paraId="7DA32549" w14:textId="5001FB05" w:rsidR="009932CD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WebControl s možností filtrování obsahu webu.</w:t>
            </w:r>
          </w:p>
          <w:p w14:paraId="76DA4F23" w14:textId="68911793" w:rsidR="009932CD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Application Control s možností vynucení požadovaných aplikací.</w:t>
            </w:r>
          </w:p>
          <w:p w14:paraId="301AE807" w14:textId="02576714" w:rsidR="009932CD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správu aktualizací systému.</w:t>
            </w:r>
          </w:p>
          <w:p w14:paraId="13442731" w14:textId="7AD005CC" w:rsidR="009932CD" w:rsidRPr="002F4BFC" w:rsidRDefault="00AD3439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P</w:t>
            </w:r>
            <w:r w:rsidR="009932CD" w:rsidRPr="002F4BFC">
              <w:rPr>
                <w:rFonts w:eastAsia="Verdana" w:cs="Verdana"/>
                <w:szCs w:val="18"/>
              </w:rPr>
              <w:t>ožadavky na antivirové zabezpečení:</w:t>
            </w:r>
          </w:p>
          <w:p w14:paraId="38A043B1" w14:textId="7AAFA1AE" w:rsidR="009932CD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obsahovat podporu antivirového zabezpečení pro operační systém Android.</w:t>
            </w:r>
          </w:p>
          <w:p w14:paraId="77519C50" w14:textId="3B5BE172" w:rsidR="009932CD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obsahovat rezidentní ochranu běžící a chránící zařízení v reálném čase.</w:t>
            </w:r>
          </w:p>
          <w:p w14:paraId="10E6A00D" w14:textId="5B39C4BC" w:rsidR="009932CD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definici naplánovaných kontrol.</w:t>
            </w:r>
          </w:p>
          <w:p w14:paraId="7A96D747" w14:textId="65722A26" w:rsidR="009932CD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kontrolu výměnných zařízení.</w:t>
            </w:r>
          </w:p>
          <w:p w14:paraId="07CDC6B7" w14:textId="1051AEEE" w:rsidR="009932CD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obsahovat detekci potenciálně nechtěných aplikací.</w:t>
            </w:r>
          </w:p>
          <w:p w14:paraId="7C4D2122" w14:textId="5D426987" w:rsidR="009932CD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definici aktualizačního serveru.</w:t>
            </w:r>
          </w:p>
          <w:p w14:paraId="35FD2092" w14:textId="17FED001" w:rsidR="009932CD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obsahovat ochranu proti phishingu.</w:t>
            </w:r>
          </w:p>
          <w:p w14:paraId="4AD74765" w14:textId="3AAFE9FB" w:rsidR="009932CD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obsahovat detekci phishingových URL v SMS zprávách.</w:t>
            </w:r>
          </w:p>
          <w:p w14:paraId="3FDADD09" w14:textId="34A1E44B" w:rsidR="009932CD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instalaci a odinstalaci aplikací třetích stran.</w:t>
            </w:r>
          </w:p>
          <w:p w14:paraId="4A5E78F6" w14:textId="4E56287E" w:rsidR="009932CD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vyčítání informací o verzích softwaru třetích stran.</w:t>
            </w:r>
          </w:p>
          <w:p w14:paraId="68E4800E" w14:textId="7BBE5A21" w:rsidR="00F00BA6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9932CD" w:rsidRPr="002F4BFC">
              <w:rPr>
                <w:rFonts w:eastAsia="Verdana" w:cs="Verdana"/>
                <w:szCs w:val="18"/>
              </w:rPr>
              <w:t xml:space="preserve"> bude umožňovat vyčítání informací</w:t>
            </w:r>
            <w:r w:rsidR="00393621" w:rsidRPr="002F4BFC">
              <w:rPr>
                <w:rFonts w:eastAsia="Verdana" w:cs="Verdana"/>
                <w:szCs w:val="18"/>
              </w:rPr>
              <w:t xml:space="preserve"> o hardwaru na spravovaných zařízeních</w:t>
            </w:r>
            <w:r w:rsidR="009932CD" w:rsidRPr="002F4BFC">
              <w:rPr>
                <w:rFonts w:eastAsia="Verdana" w:cs="Verdana"/>
                <w:szCs w:val="18"/>
              </w:rPr>
              <w:t>.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</w:tcPr>
          <w:p w14:paraId="59F2D735" w14:textId="273796B6" w:rsidR="4FF1EF35" w:rsidRPr="002F4BFC" w:rsidRDefault="4FF1EF35">
            <w:pPr>
              <w:pStyle w:val="Odstavecseseznamem"/>
              <w:spacing w:line="257" w:lineRule="auto"/>
              <w:jc w:val="left"/>
              <w:rPr>
                <w:rFonts w:eastAsia="Verdana" w:cs="Verdana"/>
              </w:rPr>
            </w:pPr>
          </w:p>
        </w:tc>
      </w:tr>
      <w:tr w:rsidR="00271D22" w:rsidRPr="002F4BFC" w14:paraId="259B3BCB" w14:textId="2AE9E025" w:rsidTr="30B1286A">
        <w:trPr>
          <w:trHeight w:val="300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EEAA0F3" w14:textId="0C106E23" w:rsidR="00840148" w:rsidRPr="002F4BFC" w:rsidRDefault="00321B5E">
            <w:pPr>
              <w:pStyle w:val="Bezmezer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Dvoufaktorová</w:t>
            </w:r>
            <w:r w:rsidR="000C4543" w:rsidRPr="002F4BFC">
              <w:rPr>
                <w:rFonts w:eastAsia="Verdana" w:cs="Verdana"/>
                <w:szCs w:val="18"/>
              </w:rPr>
              <w:t xml:space="preserve"> autentizace </w:t>
            </w:r>
            <w:r w:rsidRPr="002F4BFC">
              <w:rPr>
                <w:rFonts w:eastAsia="Verdana" w:cs="Verdana"/>
                <w:szCs w:val="18"/>
              </w:rPr>
              <w:t xml:space="preserve"> 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FC51A" w14:textId="00799AAD" w:rsidR="00D20198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umožňovat doručení OTP aplikací v mobilním zařízení.</w:t>
            </w:r>
          </w:p>
          <w:p w14:paraId="58F97C7E" w14:textId="0902680A" w:rsidR="00D20198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umožňovat doručení OTP e-mailem.</w:t>
            </w:r>
          </w:p>
          <w:p w14:paraId="7629C5F6" w14:textId="47DF7FC5" w:rsidR="00D20198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umožňovat doručení OTP bezpečnostním tokenem.</w:t>
            </w:r>
          </w:p>
          <w:p w14:paraId="3B9C668E" w14:textId="2426BB7C" w:rsidR="00D20198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umožňovat doručení OTP SMS zprávou.</w:t>
            </w:r>
          </w:p>
          <w:p w14:paraId="7A17168C" w14:textId="20391C86" w:rsidR="00D20198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umožňovat konfiguraci vlastní SMS brány pro doručení OTP kódu.</w:t>
            </w:r>
          </w:p>
          <w:p w14:paraId="62C8E534" w14:textId="699CA505" w:rsidR="00D20198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umožňovat doručení OTP vlastní aplikací.</w:t>
            </w:r>
          </w:p>
          <w:p w14:paraId="500DEEE8" w14:textId="0CA5FA50" w:rsidR="00D20198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podporovat ověřování metodou FIDO.</w:t>
            </w:r>
          </w:p>
          <w:p w14:paraId="41930D27" w14:textId="51DB7D2A" w:rsidR="00D20198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umožňovat ověřování pomocí Push Authentication.</w:t>
            </w:r>
          </w:p>
          <w:p w14:paraId="416C66F6" w14:textId="77777777" w:rsidR="00D20198" w:rsidRPr="002F4BFC" w:rsidRDefault="00D2019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Aplikace výrobce s podporou Push-Notifications pro platformy:</w:t>
            </w:r>
          </w:p>
          <w:p w14:paraId="76B6C461" w14:textId="223BEB84" w:rsidR="00D20198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podporovat push notifikace pro iOS.</w:t>
            </w:r>
          </w:p>
          <w:p w14:paraId="5C98B559" w14:textId="43A01B9F" w:rsidR="00D20198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podporovat push notifikace pro Android.</w:t>
            </w:r>
          </w:p>
          <w:p w14:paraId="6971F7C3" w14:textId="71446DD2" w:rsidR="00D20198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lastRenderedPageBreak/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podporovat push notifikace pro watchOS a Wear OS.</w:t>
            </w:r>
          </w:p>
          <w:p w14:paraId="7360CACC" w14:textId="77777777" w:rsidR="00D20198" w:rsidRPr="002F4BFC" w:rsidRDefault="00D2019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Požadavky na aplikaci výrobce systému:</w:t>
            </w:r>
          </w:p>
          <w:p w14:paraId="6350E34D" w14:textId="69392AFB" w:rsidR="00D20198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obsahovat mobilní aplikaci v hlavních jazykových lokalizacích včetně češtiny.</w:t>
            </w:r>
          </w:p>
          <w:p w14:paraId="312CF018" w14:textId="388231B3" w:rsidR="00D20198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umožňovat přístup do mobilní aplikace chráněný PINem nebo biometrikou.</w:t>
            </w:r>
          </w:p>
          <w:p w14:paraId="24038A82" w14:textId="41EB957E" w:rsidR="00D20198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umožňovat generování OTP v off-line prostředí (bez internetového připojení, bez GSM spojení).</w:t>
            </w:r>
          </w:p>
          <w:p w14:paraId="36E56323" w14:textId="77777777" w:rsidR="00D20198" w:rsidRPr="002F4BFC" w:rsidRDefault="00D2019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Další požadavky:</w:t>
            </w:r>
          </w:p>
          <w:p w14:paraId="1918FB40" w14:textId="3E8E1877" w:rsidR="00D20198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podporovat hardwarové tokeny HOTP splňující standard OATH.</w:t>
            </w:r>
          </w:p>
          <w:p w14:paraId="6E6B8F4D" w14:textId="7AD6C8AB" w:rsidR="00D20198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podporovat hardwarové tokeny certifikované výrobcem.</w:t>
            </w:r>
          </w:p>
          <w:p w14:paraId="2F6580FF" w14:textId="4E80CB0D" w:rsidR="00D20198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umožňovat kompletně softwarové řešení bez nutnosti nákupu dalšího hardwaru.</w:t>
            </w:r>
          </w:p>
          <w:p w14:paraId="64129292" w14:textId="604FFEA8" w:rsidR="00D20198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podporovat time-based hardwarové tokeny (PSKC).</w:t>
            </w:r>
          </w:p>
          <w:p w14:paraId="2A2D4420" w14:textId="78C3C9C1" w:rsidR="00840148" w:rsidRPr="002F4BFC" w:rsidRDefault="002E5F78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D20198" w:rsidRPr="002F4BFC">
              <w:rPr>
                <w:rFonts w:eastAsia="Verdana" w:cs="Verdana"/>
                <w:szCs w:val="18"/>
              </w:rPr>
              <w:t xml:space="preserve"> bude umožňovat self-enrollment uživatelů.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</w:tcPr>
          <w:p w14:paraId="60DC47A6" w14:textId="20CC7F07" w:rsidR="4FF1EF35" w:rsidRPr="002F4BFC" w:rsidRDefault="4FF1EF35">
            <w:pPr>
              <w:pStyle w:val="Odstavecseseznamem"/>
              <w:spacing w:line="257" w:lineRule="auto"/>
              <w:jc w:val="left"/>
              <w:rPr>
                <w:rFonts w:eastAsia="Verdana" w:cs="Verdana"/>
              </w:rPr>
            </w:pPr>
          </w:p>
        </w:tc>
      </w:tr>
      <w:tr w:rsidR="00271D22" w:rsidRPr="002F4BFC" w14:paraId="00682E4F" w14:textId="200F8AC3" w:rsidTr="30B1286A">
        <w:trPr>
          <w:trHeight w:val="300"/>
        </w:trPr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97D180C" w14:textId="20C07015" w:rsidR="00706E2C" w:rsidRPr="002F4BFC" w:rsidRDefault="00706E2C">
            <w:pPr>
              <w:pStyle w:val="Bezmezer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Další požadavky</w:t>
            </w:r>
          </w:p>
        </w:tc>
        <w:tc>
          <w:tcPr>
            <w:tcW w:w="5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379D1" w14:textId="53D17D32" w:rsidR="00706E2C" w:rsidRPr="002F4BFC" w:rsidRDefault="002E5F78" w:rsidP="00DD7248">
            <w:pPr>
              <w:pStyle w:val="Odstavecseseznamem"/>
              <w:numPr>
                <w:ilvl w:val="0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Nástroj</w:t>
            </w:r>
            <w:r w:rsidR="00507A9C" w:rsidRPr="002F4BFC">
              <w:rPr>
                <w:rFonts w:eastAsia="Verdana" w:cs="Verdana"/>
                <w:szCs w:val="18"/>
              </w:rPr>
              <w:t xml:space="preserve"> bude v souladu </w:t>
            </w:r>
            <w:r w:rsidR="00706E2C" w:rsidRPr="002F4BFC">
              <w:rPr>
                <w:rFonts w:eastAsia="Verdana" w:cs="Verdana"/>
                <w:szCs w:val="18"/>
              </w:rPr>
              <w:t xml:space="preserve">s: </w:t>
            </w:r>
          </w:p>
          <w:p w14:paraId="00752CAF" w14:textId="77777777" w:rsidR="00706E2C" w:rsidRPr="002F4BFC" w:rsidRDefault="00706E2C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>ISO27001 Standard,</w:t>
            </w:r>
          </w:p>
          <w:p w14:paraId="2A3FDC50" w14:textId="77777777" w:rsidR="00706E2C" w:rsidRPr="002F4BFC" w:rsidRDefault="00706E2C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 xml:space="preserve">PCI/DSS - The Payment Card Industry Data Security Standard, </w:t>
            </w:r>
          </w:p>
          <w:p w14:paraId="6EF3BF61" w14:textId="77777777" w:rsidR="00706E2C" w:rsidRPr="002F4BFC" w:rsidRDefault="00706E2C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 xml:space="preserve">ISAE 3402 – International Standards for Assurance Engagements no. 3402, </w:t>
            </w:r>
          </w:p>
          <w:p w14:paraId="1801DB2C" w14:textId="77777777" w:rsidR="00706E2C" w:rsidRPr="002F4BFC" w:rsidRDefault="00706E2C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 xml:space="preserve">HIPAA - Health Insurance Portability and Accountability Act, </w:t>
            </w:r>
          </w:p>
          <w:p w14:paraId="1A41EAA6" w14:textId="77777777" w:rsidR="00706E2C" w:rsidRPr="002F4BFC" w:rsidRDefault="00706E2C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 xml:space="preserve">FFIEC - Federal Financial Institutions Examination Council compliances, </w:t>
            </w:r>
          </w:p>
          <w:p w14:paraId="0F1053B6" w14:textId="469B76C3" w:rsidR="00706E2C" w:rsidRPr="002F4BFC" w:rsidRDefault="00706E2C" w:rsidP="00DD7248">
            <w:pPr>
              <w:pStyle w:val="Odstavecseseznamem"/>
              <w:numPr>
                <w:ilvl w:val="1"/>
                <w:numId w:val="10"/>
              </w:numPr>
              <w:spacing w:before="0" w:after="160" w:line="257" w:lineRule="auto"/>
              <w:jc w:val="left"/>
              <w:rPr>
                <w:rFonts w:eastAsia="Verdana" w:cs="Verdana"/>
                <w:szCs w:val="18"/>
              </w:rPr>
            </w:pPr>
            <w:r w:rsidRPr="002F4BFC">
              <w:rPr>
                <w:rFonts w:eastAsia="Verdana" w:cs="Verdana"/>
                <w:szCs w:val="18"/>
              </w:rPr>
              <w:t xml:space="preserve">Technická podpora v češtině. 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</w:tcPr>
          <w:p w14:paraId="1971AB27" w14:textId="49023EF5" w:rsidR="4FF1EF35" w:rsidRPr="002F4BFC" w:rsidRDefault="4FF1EF35">
            <w:pPr>
              <w:pStyle w:val="Odstavecseseznamem"/>
              <w:spacing w:line="257" w:lineRule="auto"/>
              <w:jc w:val="left"/>
              <w:rPr>
                <w:rFonts w:eastAsia="Verdana" w:cs="Verdana"/>
              </w:rPr>
            </w:pPr>
          </w:p>
        </w:tc>
      </w:tr>
    </w:tbl>
    <w:p w14:paraId="1056999B" w14:textId="77777777" w:rsidR="005034A3" w:rsidRPr="002F4BFC" w:rsidRDefault="005034A3" w:rsidP="005034A3"/>
    <w:p w14:paraId="1307F1C7" w14:textId="27BA2233" w:rsidR="003C2B54" w:rsidRPr="002F4BFC" w:rsidRDefault="466A298E" w:rsidP="6DB01874">
      <w:pPr>
        <w:pStyle w:val="Nadpis2"/>
        <w:spacing w:before="160" w:after="80" w:line="257" w:lineRule="auto"/>
        <w:rPr>
          <w:rFonts w:ascii="Verdana" w:eastAsia="Calibri Light" w:hAnsi="Verdana" w:cs="Calibri Light"/>
          <w:color w:val="2F5496" w:themeColor="accent5" w:themeShade="BF"/>
        </w:rPr>
      </w:pPr>
      <w:r w:rsidRPr="002F4BFC">
        <w:rPr>
          <w:rFonts w:ascii="Verdana" w:eastAsia="Calibri Light" w:hAnsi="Verdana" w:cs="Calibri Light"/>
          <w:color w:val="2F5496" w:themeColor="accent5" w:themeShade="BF"/>
        </w:rPr>
        <w:t>Požadavky na záruky</w:t>
      </w:r>
    </w:p>
    <w:p w14:paraId="785BB194" w14:textId="5270E85B" w:rsidR="003C2B54" w:rsidRPr="002F4BFC" w:rsidRDefault="466A298E" w:rsidP="6DB01874">
      <w:p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</w:rPr>
        <w:t xml:space="preserve">Zadavatel požaduje záruku na veškeré dodané technologie v délce trvání minimálně </w:t>
      </w:r>
      <w:r w:rsidRPr="002F4BFC">
        <w:rPr>
          <w:rFonts w:eastAsia="Verdana" w:cs="Verdana"/>
          <w:b/>
          <w:bCs/>
        </w:rPr>
        <w:t>24 měsíců</w:t>
      </w:r>
      <w:r w:rsidRPr="002F4BFC">
        <w:rPr>
          <w:rFonts w:eastAsia="Verdana" w:cs="Verdana"/>
        </w:rPr>
        <w:t xml:space="preserve"> od okamžiku předání díla, </w:t>
      </w:r>
      <w:r w:rsidRPr="002F4BFC">
        <w:rPr>
          <w:rFonts w:eastAsia="Verdana" w:cs="Verdana"/>
          <w:u w:val="single"/>
        </w:rPr>
        <w:t>není-li u konkrétního zařízení či komponenty požadováno jinak v specifikaci ZD</w:t>
      </w:r>
      <w:r w:rsidRPr="002F4BFC">
        <w:rPr>
          <w:rFonts w:eastAsia="Verdana" w:cs="Verdana"/>
        </w:rPr>
        <w:t xml:space="preserve"> </w:t>
      </w:r>
    </w:p>
    <w:p w14:paraId="6D76B8CC" w14:textId="3331AD08" w:rsidR="003C2B54" w:rsidRPr="002F4BFC" w:rsidRDefault="466A298E" w:rsidP="6DB01874">
      <w:p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</w:rPr>
        <w:t xml:space="preserve">Veškeré opravy po dobu záruky budou provedeny bez dalších nákladů pro zadavatele. Veškeré komponenty, náhradní díly a práce, poskytnuté v rámci záruky budou poskytnuty bezplatně.   </w:t>
      </w:r>
    </w:p>
    <w:p w14:paraId="03BAC1BD" w14:textId="7AB2C1BC" w:rsidR="003C2B54" w:rsidRPr="002F4BFC" w:rsidRDefault="003C2B54" w:rsidP="003C2B54"/>
    <w:p w14:paraId="27E0AABA" w14:textId="56F5AFFF" w:rsidR="003C2B54" w:rsidRPr="002F4BFC" w:rsidRDefault="466A298E" w:rsidP="6DB01874">
      <w:pPr>
        <w:pStyle w:val="Nadpis2"/>
        <w:spacing w:before="160" w:after="80" w:line="257" w:lineRule="auto"/>
        <w:rPr>
          <w:rFonts w:ascii="Verdana" w:eastAsia="Calibri Light" w:hAnsi="Verdana" w:cs="Calibri Light"/>
          <w:color w:val="2F5496" w:themeColor="accent5" w:themeShade="BF"/>
        </w:rPr>
      </w:pPr>
      <w:r w:rsidRPr="002F4BFC">
        <w:rPr>
          <w:rFonts w:ascii="Verdana" w:eastAsia="Calibri Light" w:hAnsi="Verdana" w:cs="Calibri Light"/>
          <w:color w:val="2F5496" w:themeColor="accent5" w:themeShade="BF"/>
        </w:rPr>
        <w:t xml:space="preserve">Požadavky na technickou podporu </w:t>
      </w:r>
    </w:p>
    <w:p w14:paraId="19B81733" w14:textId="4C609AAB" w:rsidR="003C2B54" w:rsidRPr="002F4BFC" w:rsidRDefault="466A298E" w:rsidP="6DB01874">
      <w:p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</w:rPr>
        <w:t xml:space="preserve">Dodavatel nacení i potřebnou technickou podporu - je proces pravidelného udržování, vylepšování a opravování softwarových aplikací po jejich prvotním vývoji a nasazení. Zadavatel v rámci stanovení nabídkové ceny nacení veškerou potřebnou technickou podporu k řádnému provozovaní dodaného řešení. Potřebnou technickou podporu dodavatel nacení po dobu udržitelnosti projektu </w:t>
      </w:r>
      <w:r w:rsidRPr="002F4BFC">
        <w:rPr>
          <w:rFonts w:eastAsia="Verdana" w:cs="Verdana"/>
          <w:u w:val="single"/>
        </w:rPr>
        <w:t>5let</w:t>
      </w:r>
      <w:r w:rsidRPr="002F4BFC">
        <w:rPr>
          <w:rFonts w:eastAsia="Verdana" w:cs="Verdana"/>
        </w:rPr>
        <w:t xml:space="preserve">. Technická podpora bude dle povahy dodaného řešení pokrývat minimálně níže uvedené scénáře: </w:t>
      </w:r>
    </w:p>
    <w:p w14:paraId="53389148" w14:textId="6E51F966" w:rsidR="003C2B54" w:rsidRPr="002F4BFC" w:rsidRDefault="466A298E" w:rsidP="6DB01874">
      <w:pPr>
        <w:pStyle w:val="Odstavecseseznamem"/>
        <w:numPr>
          <w:ilvl w:val="0"/>
          <w:numId w:val="23"/>
        </w:num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  <w:b/>
          <w:bCs/>
        </w:rPr>
        <w:t>Technická podpora:</w:t>
      </w:r>
      <w:r w:rsidRPr="002F4BFC">
        <w:rPr>
          <w:rFonts w:eastAsia="Verdana" w:cs="Verdana"/>
        </w:rPr>
        <w:t xml:space="preserve"> Oprava chyb a problémů, které se objeví po nasazení softwaru. To může zahrnovat opravy bezpečnostních zranitelností, chyb v kódu nebo jiné problémy, které ovlivňují funkčnost softwaru. </w:t>
      </w:r>
    </w:p>
    <w:p w14:paraId="2063002A" w14:textId="128B9D4F" w:rsidR="003C2B54" w:rsidRPr="002F4BFC" w:rsidRDefault="466A298E" w:rsidP="6DB01874">
      <w:pPr>
        <w:pStyle w:val="Odstavecseseznamem"/>
        <w:numPr>
          <w:ilvl w:val="0"/>
          <w:numId w:val="23"/>
        </w:num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  <w:b/>
          <w:bCs/>
        </w:rPr>
        <w:t>Nové verze a aktualizace:</w:t>
      </w:r>
      <w:r w:rsidRPr="002F4BFC">
        <w:rPr>
          <w:rFonts w:eastAsia="Verdana" w:cs="Verdana"/>
        </w:rPr>
        <w:t xml:space="preserve"> Úpravy a změny softwaru, aby zůstal kompatibilní s měnícím se prostředím. To může zahrnovat aktualizace pro nové operační systémy, hardware nebo jiné softwarové závislosti. Soulad SW s platnou legislativou. </w:t>
      </w:r>
    </w:p>
    <w:p w14:paraId="020B1EEF" w14:textId="410035F8" w:rsidR="003C2B54" w:rsidRPr="002F4BFC" w:rsidRDefault="466A298E" w:rsidP="6DB01874">
      <w:pPr>
        <w:pStyle w:val="Odstavecseseznamem"/>
        <w:numPr>
          <w:ilvl w:val="0"/>
          <w:numId w:val="23"/>
        </w:num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  <w:b/>
          <w:bCs/>
        </w:rPr>
        <w:lastRenderedPageBreak/>
        <w:t>Optimalizace provozu:</w:t>
      </w:r>
      <w:r w:rsidRPr="002F4BFC">
        <w:rPr>
          <w:rFonts w:eastAsia="Verdana" w:cs="Verdana"/>
        </w:rPr>
        <w:t xml:space="preserve"> Vylepšení softwaru za účelem zvýšení jeho výkonu nebo použitelnosti. To může zahrnovat optimalizaci kódu, zlepšení uživatelského rozhraní nebo zavádění nových funkcí. </w:t>
      </w:r>
    </w:p>
    <w:p w14:paraId="20126EE0" w14:textId="38D67A0A" w:rsidR="003C2B54" w:rsidRPr="002F4BFC" w:rsidRDefault="466A298E" w:rsidP="6DB01874">
      <w:p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</w:rPr>
        <w:t>Údržba softwaru je klíčová pro zajištění, že software zůstane funkční, bezpečný a relevantní i po dlouhou dobu po jeho původním nasazení.</w:t>
      </w:r>
    </w:p>
    <w:p w14:paraId="21EACBB5" w14:textId="77777777" w:rsidR="003C2B54" w:rsidRPr="002F4BFC" w:rsidRDefault="466A298E" w:rsidP="6DB01874">
      <w:pPr>
        <w:spacing w:before="0" w:after="160" w:line="257" w:lineRule="auto"/>
        <w:rPr>
          <w:rFonts w:eastAsia="Verdana" w:cs="Verdana"/>
          <w:b/>
          <w:bCs/>
        </w:rPr>
      </w:pPr>
      <w:r w:rsidRPr="002F4BFC">
        <w:rPr>
          <w:rFonts w:eastAsia="Verdana" w:cs="Verdana"/>
          <w:b/>
          <w:bCs/>
        </w:rPr>
        <w:t>Garantovaná doba reakce Poskytovatele od nahlášení požadavku na poskytnutí technické podpory</w:t>
      </w:r>
    </w:p>
    <w:p w14:paraId="6869785A" w14:textId="77777777" w:rsidR="00863707" w:rsidRPr="002F4BFC" w:rsidRDefault="00863707" w:rsidP="00863707">
      <w:pPr>
        <w:pStyle w:val="Odstavecseseznamem"/>
        <w:numPr>
          <w:ilvl w:val="0"/>
          <w:numId w:val="55"/>
        </w:numPr>
      </w:pPr>
      <w:r w:rsidRPr="002F4BFC">
        <w:t>Služba je poskytována Pracovníky Poskytovatele v okamžiku, kdy dojde k zadání Požadavku.</w:t>
      </w:r>
    </w:p>
    <w:p w14:paraId="313B144D" w14:textId="77777777" w:rsidR="00863707" w:rsidRPr="00830F1F" w:rsidRDefault="00863707" w:rsidP="00863707">
      <w:pPr>
        <w:pStyle w:val="Odstavecseseznamem"/>
        <w:numPr>
          <w:ilvl w:val="0"/>
          <w:numId w:val="55"/>
        </w:numPr>
        <w:spacing w:before="0" w:after="160" w:line="257" w:lineRule="auto"/>
        <w:rPr>
          <w:rFonts w:eastAsia="Verdana" w:cs="Verdana"/>
          <w:szCs w:val="18"/>
        </w:rPr>
      </w:pPr>
      <w:r>
        <w:t xml:space="preserve">Obsahem této služby je reakce Poskytovatele na Požadavky dle jejich priority a zahájení řešení v rámci </w:t>
      </w:r>
      <w:r w:rsidRPr="005B6FD0">
        <w:rPr>
          <w:b/>
          <w:bCs/>
        </w:rPr>
        <w:t xml:space="preserve">Servisního kalendáře, tj. </w:t>
      </w:r>
      <w:r w:rsidRPr="005B6FD0">
        <w:rPr>
          <w:rFonts w:eastAsia="Verdana" w:cs="Verdana"/>
          <w:b/>
          <w:bCs/>
        </w:rPr>
        <w:t>pracovní dny od 7:00 do 17:00</w:t>
      </w:r>
      <w:r w:rsidRPr="00F8785D">
        <w:rPr>
          <w:rFonts w:eastAsia="Verdana" w:cs="Verdana"/>
        </w:rPr>
        <w:t xml:space="preserve">. </w:t>
      </w:r>
    </w:p>
    <w:p w14:paraId="37396B91" w14:textId="77777777" w:rsidR="00863707" w:rsidRPr="005B6FD0" w:rsidRDefault="00863707" w:rsidP="00863707">
      <w:pPr>
        <w:pStyle w:val="Odstavecseseznamem"/>
        <w:numPr>
          <w:ilvl w:val="1"/>
          <w:numId w:val="55"/>
        </w:numPr>
        <w:spacing w:before="0" w:after="160" w:line="257" w:lineRule="auto"/>
        <w:rPr>
          <w:rFonts w:eastAsia="Verdana" w:cs="Verdana"/>
          <w:szCs w:val="18"/>
        </w:rPr>
      </w:pPr>
      <w:r w:rsidRPr="005B6FD0">
        <w:t xml:space="preserve">Je-li požadavek nahlášen mimo pracovní dobu, je počátkem uvedené doby 7:00 hodin nejbližšího pracovního dne. </w:t>
      </w:r>
    </w:p>
    <w:p w14:paraId="30E071A5" w14:textId="77777777" w:rsidR="00863707" w:rsidRPr="002350E7" w:rsidRDefault="00863707" w:rsidP="00863707">
      <w:pPr>
        <w:pStyle w:val="Odstavecseseznamem"/>
        <w:numPr>
          <w:ilvl w:val="1"/>
          <w:numId w:val="55"/>
        </w:numPr>
        <w:spacing w:before="0" w:after="160" w:line="257" w:lineRule="auto"/>
      </w:pPr>
      <w:r w:rsidRPr="002350E7">
        <w:t xml:space="preserve">Dodavatel je povinen zahájit řešení požadavku bezodkladně, nejpozději však do níže uvedených časů, viz tabulka Klasifikace požadavku a stavů. </w:t>
      </w:r>
    </w:p>
    <w:p w14:paraId="76651048" w14:textId="77777777" w:rsidR="00863707" w:rsidRPr="002F4BFC" w:rsidRDefault="00863707" w:rsidP="00863707">
      <w:pPr>
        <w:pStyle w:val="Odstavecseseznamem"/>
        <w:numPr>
          <w:ilvl w:val="0"/>
          <w:numId w:val="55"/>
        </w:numPr>
      </w:pPr>
      <w:r w:rsidRPr="002F4BFC">
        <w:t>Požadavek na provedení této služby zadávají Kontaktní osoby Objednatele nebo Poskytovatele zadáním Požadavku na Helpdesk Poskytovatele.</w:t>
      </w:r>
    </w:p>
    <w:p w14:paraId="7086826B" w14:textId="77777777" w:rsidR="00863707" w:rsidRPr="002F4BFC" w:rsidRDefault="00863707" w:rsidP="00863707">
      <w:pPr>
        <w:pStyle w:val="Odstavecseseznamem"/>
        <w:numPr>
          <w:ilvl w:val="0"/>
          <w:numId w:val="55"/>
        </w:numPr>
      </w:pPr>
      <w:r w:rsidRPr="002F4BFC">
        <w:t xml:space="preserve">Zahájení řešení je primárně poskytováno Vzdáleným připojením pracovníka Poskytovatele. Pokud to technická povaha řešení Požadavku vyžaduje, bude realizován fyzický zásah pracovníka Poskytovatele v místě technologických center města Kroměříže, přesné místo bude vždy specifikováno v zadaném požadavku. </w:t>
      </w:r>
    </w:p>
    <w:p w14:paraId="4DE8D9A2" w14:textId="77777777" w:rsidR="003C2B54" w:rsidRPr="002F4BFC" w:rsidRDefault="003C2B54" w:rsidP="6DB01874"/>
    <w:p w14:paraId="247A0BAC" w14:textId="77777777" w:rsidR="003C2B54" w:rsidRPr="002F4BFC" w:rsidRDefault="466A298E" w:rsidP="6DB01874">
      <w:pPr>
        <w:rPr>
          <w:b/>
          <w:bCs/>
        </w:rPr>
      </w:pPr>
      <w:r w:rsidRPr="002F4BFC">
        <w:rPr>
          <w:b/>
          <w:bCs/>
        </w:rPr>
        <w:t>Klasifikace požadavku a stavů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45"/>
        <w:gridCol w:w="2363"/>
        <w:gridCol w:w="2199"/>
        <w:gridCol w:w="1755"/>
      </w:tblGrid>
      <w:tr w:rsidR="6DB01874" w:rsidRPr="002F4BFC" w14:paraId="1A33E4D6" w14:textId="77777777" w:rsidTr="6DB01874">
        <w:trPr>
          <w:trHeight w:val="300"/>
        </w:trPr>
        <w:tc>
          <w:tcPr>
            <w:tcW w:w="2745" w:type="dxa"/>
          </w:tcPr>
          <w:p w14:paraId="12823905" w14:textId="77777777" w:rsidR="6DB01874" w:rsidRPr="002F4BFC" w:rsidRDefault="6DB01874" w:rsidP="6DB01874">
            <w:pPr>
              <w:rPr>
                <w:b/>
                <w:bCs/>
              </w:rPr>
            </w:pPr>
            <w:r w:rsidRPr="002F4BFC">
              <w:rPr>
                <w:b/>
                <w:bCs/>
              </w:rPr>
              <w:t>Klasifikace</w:t>
            </w:r>
          </w:p>
        </w:tc>
        <w:tc>
          <w:tcPr>
            <w:tcW w:w="2363" w:type="dxa"/>
          </w:tcPr>
          <w:p w14:paraId="684F0A55" w14:textId="77777777" w:rsidR="6DB01874" w:rsidRPr="002F4BFC" w:rsidRDefault="6DB01874" w:rsidP="6DB01874">
            <w:pPr>
              <w:rPr>
                <w:b/>
                <w:bCs/>
              </w:rPr>
            </w:pPr>
            <w:r w:rsidRPr="002F4BFC">
              <w:rPr>
                <w:b/>
                <w:bCs/>
              </w:rPr>
              <w:t>Definice</w:t>
            </w:r>
          </w:p>
        </w:tc>
        <w:tc>
          <w:tcPr>
            <w:tcW w:w="2199" w:type="dxa"/>
          </w:tcPr>
          <w:p w14:paraId="7AFF3874" w14:textId="77777777" w:rsidR="6DB01874" w:rsidRPr="002F4BFC" w:rsidRDefault="6DB01874" w:rsidP="6DB01874">
            <w:pPr>
              <w:rPr>
                <w:b/>
                <w:bCs/>
              </w:rPr>
            </w:pPr>
            <w:r w:rsidRPr="002F4BFC">
              <w:rPr>
                <w:b/>
                <w:bCs/>
              </w:rPr>
              <w:t>SLA zahájení řešení</w:t>
            </w:r>
          </w:p>
        </w:tc>
        <w:tc>
          <w:tcPr>
            <w:tcW w:w="1755" w:type="dxa"/>
          </w:tcPr>
          <w:p w14:paraId="74D0E68E" w14:textId="77777777" w:rsidR="6DB01874" w:rsidRPr="002F4BFC" w:rsidRDefault="6DB01874" w:rsidP="6DB01874">
            <w:pPr>
              <w:rPr>
                <w:b/>
                <w:bCs/>
              </w:rPr>
            </w:pPr>
            <w:r w:rsidRPr="002F4BFC">
              <w:rPr>
                <w:b/>
                <w:bCs/>
              </w:rPr>
              <w:t xml:space="preserve">Předpokládané vyřešení požadavku </w:t>
            </w:r>
          </w:p>
        </w:tc>
      </w:tr>
      <w:tr w:rsidR="6DB01874" w:rsidRPr="002F4BFC" w14:paraId="27AE7325" w14:textId="77777777" w:rsidTr="6DB01874">
        <w:trPr>
          <w:trHeight w:val="300"/>
        </w:trPr>
        <w:tc>
          <w:tcPr>
            <w:tcW w:w="2745" w:type="dxa"/>
          </w:tcPr>
          <w:p w14:paraId="43B7A679" w14:textId="77777777" w:rsidR="6DB01874" w:rsidRPr="002F4BFC" w:rsidRDefault="6DB01874" w:rsidP="6DB01874">
            <w:pPr>
              <w:pStyle w:val="Odstavecseseznamem"/>
              <w:numPr>
                <w:ilvl w:val="0"/>
                <w:numId w:val="24"/>
              </w:numPr>
              <w:spacing w:before="0" w:after="0"/>
              <w:jc w:val="left"/>
            </w:pPr>
            <w:r w:rsidRPr="002F4BFC">
              <w:t>Nahlášení požadavku</w:t>
            </w:r>
          </w:p>
        </w:tc>
        <w:tc>
          <w:tcPr>
            <w:tcW w:w="2363" w:type="dxa"/>
          </w:tcPr>
          <w:p w14:paraId="75EB2CDC" w14:textId="77777777" w:rsidR="6DB01874" w:rsidRPr="002F4BFC" w:rsidRDefault="6DB01874" w:rsidP="6DB01874">
            <w:r w:rsidRPr="002F4BFC">
              <w:t>Potvrzení přijetí nahlášeného požadavku jedním z výše uvedených způsobů hlášení požadavku.</w:t>
            </w:r>
          </w:p>
        </w:tc>
        <w:tc>
          <w:tcPr>
            <w:tcW w:w="2199" w:type="dxa"/>
          </w:tcPr>
          <w:p w14:paraId="5C1EBC91" w14:textId="77777777" w:rsidR="6DB01874" w:rsidRPr="002F4BFC" w:rsidRDefault="6DB01874" w:rsidP="6DB01874">
            <w:r w:rsidRPr="002F4BFC">
              <w:t>Nejpozději do 15 minut</w:t>
            </w:r>
          </w:p>
        </w:tc>
        <w:tc>
          <w:tcPr>
            <w:tcW w:w="1755" w:type="dxa"/>
          </w:tcPr>
          <w:p w14:paraId="69CBEC6D" w14:textId="77777777" w:rsidR="6DB01874" w:rsidRPr="002F4BFC" w:rsidRDefault="6DB01874" w:rsidP="6DB01874">
            <w:r w:rsidRPr="002F4BFC">
              <w:t>Není specifikováno</w:t>
            </w:r>
          </w:p>
        </w:tc>
      </w:tr>
      <w:tr w:rsidR="6DB01874" w:rsidRPr="002F4BFC" w14:paraId="77F047CF" w14:textId="77777777" w:rsidTr="6DB01874">
        <w:trPr>
          <w:trHeight w:val="300"/>
        </w:trPr>
        <w:tc>
          <w:tcPr>
            <w:tcW w:w="2745" w:type="dxa"/>
          </w:tcPr>
          <w:p w14:paraId="0835C4EE" w14:textId="77777777" w:rsidR="6DB01874" w:rsidRPr="002F4BFC" w:rsidRDefault="6DB01874" w:rsidP="6DB01874">
            <w:pPr>
              <w:pStyle w:val="Odstavecseseznamem"/>
              <w:numPr>
                <w:ilvl w:val="0"/>
                <w:numId w:val="24"/>
              </w:numPr>
              <w:spacing w:before="0" w:after="0"/>
              <w:jc w:val="left"/>
            </w:pPr>
            <w:r w:rsidRPr="002F4BFC">
              <w:t>Kritický požadavek (A)</w:t>
            </w:r>
          </w:p>
        </w:tc>
        <w:tc>
          <w:tcPr>
            <w:tcW w:w="2363" w:type="dxa"/>
          </w:tcPr>
          <w:p w14:paraId="01082E65" w14:textId="77777777" w:rsidR="6DB01874" w:rsidRPr="002F4BFC" w:rsidRDefault="6DB01874" w:rsidP="6DB01874">
            <w:r w:rsidRPr="002F4BFC">
              <w:rPr>
                <w:color w:val="000000" w:themeColor="text1"/>
              </w:rPr>
              <w:t>Události, které znemožňují přístup ke službám a datům poskytovaných Prvky IT, nebo jejich využívání, vážně ovlivňují plnění termínů nebo ziskovost, případně mají vliv na většinu uživatelů a služeb.</w:t>
            </w:r>
          </w:p>
        </w:tc>
        <w:tc>
          <w:tcPr>
            <w:tcW w:w="2199" w:type="dxa"/>
          </w:tcPr>
          <w:p w14:paraId="5797E368" w14:textId="77777777" w:rsidR="6DB01874" w:rsidRPr="002F4BFC" w:rsidRDefault="6DB01874">
            <w:r w:rsidRPr="002F4BFC">
              <w:t>Nejpozději do 2 hodiny od nahlášení požadavku v rámci Servisního kalendáře</w:t>
            </w:r>
          </w:p>
        </w:tc>
        <w:tc>
          <w:tcPr>
            <w:tcW w:w="1755" w:type="dxa"/>
          </w:tcPr>
          <w:p w14:paraId="409D8EB9" w14:textId="77777777" w:rsidR="6DB01874" w:rsidRPr="002F4BFC" w:rsidRDefault="6DB01874">
            <w:r w:rsidRPr="002F4BFC">
              <w:t xml:space="preserve">Do 8 hodin od zahájení řešení, dle servisního kalendáře </w:t>
            </w:r>
          </w:p>
        </w:tc>
      </w:tr>
      <w:tr w:rsidR="6DB01874" w:rsidRPr="002F4BFC" w14:paraId="285D329D" w14:textId="77777777" w:rsidTr="6DB01874">
        <w:trPr>
          <w:trHeight w:val="300"/>
        </w:trPr>
        <w:tc>
          <w:tcPr>
            <w:tcW w:w="2745" w:type="dxa"/>
          </w:tcPr>
          <w:p w14:paraId="551E41E3" w14:textId="77777777" w:rsidR="6DB01874" w:rsidRPr="002F4BFC" w:rsidRDefault="6DB01874" w:rsidP="6DB01874">
            <w:pPr>
              <w:pStyle w:val="Odstavecseseznamem"/>
              <w:numPr>
                <w:ilvl w:val="0"/>
                <w:numId w:val="24"/>
              </w:numPr>
              <w:spacing w:before="0" w:after="0"/>
              <w:jc w:val="left"/>
            </w:pPr>
            <w:r w:rsidRPr="002F4BFC">
              <w:t>Závažný požadavek (B)</w:t>
            </w:r>
          </w:p>
        </w:tc>
        <w:tc>
          <w:tcPr>
            <w:tcW w:w="2363" w:type="dxa"/>
          </w:tcPr>
          <w:p w14:paraId="1B555F2C" w14:textId="77777777" w:rsidR="6DB01874" w:rsidRPr="002F4BFC" w:rsidRDefault="6DB01874" w:rsidP="6DB01874">
            <w:r w:rsidRPr="002F4BFC">
              <w:rPr>
                <w:color w:val="000000" w:themeColor="text1"/>
              </w:rPr>
              <w:t>Události, které významným způsobem degradují, nebo silně omezují funkcionalitu nebo službu Prvku IT, ale existuje náhradní řešení (činnost pokračuje v omezeném provozu).</w:t>
            </w:r>
          </w:p>
        </w:tc>
        <w:tc>
          <w:tcPr>
            <w:tcW w:w="2199" w:type="dxa"/>
          </w:tcPr>
          <w:p w14:paraId="09FE9E8D" w14:textId="77777777" w:rsidR="6DB01874" w:rsidRPr="002F4BFC" w:rsidRDefault="6DB01874" w:rsidP="6DB01874">
            <w:r w:rsidRPr="002F4BFC">
              <w:t>Nejpozději do 5 hodin od nahlášení požadavku v rámci Servisního kalendáře</w:t>
            </w:r>
          </w:p>
        </w:tc>
        <w:tc>
          <w:tcPr>
            <w:tcW w:w="1755" w:type="dxa"/>
          </w:tcPr>
          <w:p w14:paraId="7FAE50AA" w14:textId="77777777" w:rsidR="6DB01874" w:rsidRPr="002F4BFC" w:rsidRDefault="6DB01874" w:rsidP="6DB01874">
            <w:r w:rsidRPr="002F4BFC">
              <w:t>Do 16 hodin od zahájení řešení, dle servisního kalendáře</w:t>
            </w:r>
          </w:p>
        </w:tc>
      </w:tr>
      <w:tr w:rsidR="6DB01874" w:rsidRPr="002F4BFC" w14:paraId="01FEB4C9" w14:textId="77777777" w:rsidTr="6DB01874">
        <w:trPr>
          <w:trHeight w:val="300"/>
        </w:trPr>
        <w:tc>
          <w:tcPr>
            <w:tcW w:w="2745" w:type="dxa"/>
          </w:tcPr>
          <w:p w14:paraId="7BF66081" w14:textId="77777777" w:rsidR="6DB01874" w:rsidRPr="002F4BFC" w:rsidRDefault="6DB01874" w:rsidP="6DB01874">
            <w:pPr>
              <w:pStyle w:val="Odstavecseseznamem"/>
              <w:numPr>
                <w:ilvl w:val="0"/>
                <w:numId w:val="24"/>
              </w:numPr>
              <w:spacing w:before="0" w:after="0"/>
              <w:jc w:val="left"/>
            </w:pPr>
            <w:r w:rsidRPr="002F4BFC">
              <w:lastRenderedPageBreak/>
              <w:t>Ostatní požadavky (C)</w:t>
            </w:r>
          </w:p>
        </w:tc>
        <w:tc>
          <w:tcPr>
            <w:tcW w:w="2363" w:type="dxa"/>
          </w:tcPr>
          <w:p w14:paraId="0F4AE858" w14:textId="77777777" w:rsidR="6DB01874" w:rsidRPr="002F4BFC" w:rsidRDefault="6DB01874" w:rsidP="6DB01874">
            <w:pPr>
              <w:rPr>
                <w:color w:val="000000" w:themeColor="text1"/>
              </w:rPr>
            </w:pPr>
            <w:r w:rsidRPr="002F4BFC">
              <w:rPr>
                <w:color w:val="000000" w:themeColor="text1"/>
              </w:rPr>
              <w:t>Všechny ostatní požadavky, neomezující řádné používání Informačního systému, které tvoří Prvky IT.</w:t>
            </w:r>
          </w:p>
        </w:tc>
        <w:tc>
          <w:tcPr>
            <w:tcW w:w="2199" w:type="dxa"/>
          </w:tcPr>
          <w:p w14:paraId="25F618BF" w14:textId="77777777" w:rsidR="6DB01874" w:rsidRPr="002F4BFC" w:rsidRDefault="6DB01874" w:rsidP="6DB01874">
            <w:r w:rsidRPr="002F4BFC">
              <w:t>Nejpozději do druhého pracovního dne od nahlášení požadavku</w:t>
            </w:r>
          </w:p>
          <w:p w14:paraId="72E26127" w14:textId="77777777" w:rsidR="6DB01874" w:rsidRPr="002F4BFC" w:rsidRDefault="6DB01874" w:rsidP="6DB01874"/>
        </w:tc>
        <w:tc>
          <w:tcPr>
            <w:tcW w:w="1755" w:type="dxa"/>
          </w:tcPr>
          <w:p w14:paraId="7E6153D3" w14:textId="77777777" w:rsidR="6DB01874" w:rsidRPr="002F4BFC" w:rsidRDefault="6DB01874" w:rsidP="6DB01874">
            <w:r w:rsidRPr="002F4BFC">
              <w:t>Do 32 hodin od zahájení řešení, dle servisního kalendáře</w:t>
            </w:r>
          </w:p>
        </w:tc>
      </w:tr>
      <w:tr w:rsidR="6DB01874" w:rsidRPr="002F4BFC" w14:paraId="229F6966" w14:textId="77777777" w:rsidTr="6DB01874">
        <w:trPr>
          <w:trHeight w:val="300"/>
        </w:trPr>
        <w:tc>
          <w:tcPr>
            <w:tcW w:w="2745" w:type="dxa"/>
          </w:tcPr>
          <w:p w14:paraId="1C24B5A0" w14:textId="77777777" w:rsidR="6DB01874" w:rsidRPr="002F4BFC" w:rsidRDefault="6DB01874" w:rsidP="6DB01874">
            <w:pPr>
              <w:pStyle w:val="Odstavecseseznamem"/>
              <w:numPr>
                <w:ilvl w:val="0"/>
                <w:numId w:val="24"/>
              </w:numPr>
              <w:spacing w:before="0" w:after="0"/>
              <w:jc w:val="left"/>
            </w:pPr>
            <w:r w:rsidRPr="002F4BFC">
              <w:t>Změnové požadavky</w:t>
            </w:r>
          </w:p>
        </w:tc>
        <w:tc>
          <w:tcPr>
            <w:tcW w:w="2363" w:type="dxa"/>
          </w:tcPr>
          <w:p w14:paraId="731B2E65" w14:textId="77777777" w:rsidR="6DB01874" w:rsidRPr="002F4BFC" w:rsidRDefault="6DB01874" w:rsidP="6DB01874">
            <w:pPr>
              <w:rPr>
                <w:color w:val="000000" w:themeColor="text1"/>
              </w:rPr>
            </w:pPr>
            <w:r w:rsidRPr="002F4BFC">
              <w:rPr>
                <w:color w:val="000000" w:themeColor="text1"/>
              </w:rPr>
              <w:t>Součinnost při implementaci změn a činnostech při nasazovaní nových prvků IT či jejich částí.</w:t>
            </w:r>
          </w:p>
        </w:tc>
        <w:tc>
          <w:tcPr>
            <w:tcW w:w="2199" w:type="dxa"/>
          </w:tcPr>
          <w:p w14:paraId="627BC31A" w14:textId="77777777" w:rsidR="6DB01874" w:rsidRPr="002F4BFC" w:rsidRDefault="6DB01874" w:rsidP="6DB01874">
            <w:r w:rsidRPr="002F4BFC">
              <w:t>Nejpozději do 7 pracovních dní</w:t>
            </w:r>
          </w:p>
        </w:tc>
        <w:tc>
          <w:tcPr>
            <w:tcW w:w="1755" w:type="dxa"/>
          </w:tcPr>
          <w:p w14:paraId="29051ACD" w14:textId="77777777" w:rsidR="6DB01874" w:rsidRPr="002F4BFC" w:rsidRDefault="6DB01874" w:rsidP="6DB01874">
            <w:r w:rsidRPr="002F4BFC">
              <w:t>Stanoveno dohodou</w:t>
            </w:r>
          </w:p>
        </w:tc>
      </w:tr>
      <w:tr w:rsidR="6DB01874" w:rsidRPr="002F4BFC" w14:paraId="6A460C6F" w14:textId="77777777" w:rsidTr="6DB01874">
        <w:trPr>
          <w:trHeight w:val="300"/>
        </w:trPr>
        <w:tc>
          <w:tcPr>
            <w:tcW w:w="2745" w:type="dxa"/>
          </w:tcPr>
          <w:p w14:paraId="20562DFD" w14:textId="77777777" w:rsidR="6DB01874" w:rsidRPr="002F4BFC" w:rsidRDefault="6DB01874" w:rsidP="6DB01874">
            <w:pPr>
              <w:pStyle w:val="Odstavecseseznamem"/>
              <w:numPr>
                <w:ilvl w:val="0"/>
                <w:numId w:val="24"/>
              </w:numPr>
              <w:spacing w:before="0" w:after="0"/>
              <w:jc w:val="left"/>
            </w:pPr>
            <w:r w:rsidRPr="002F4BFC">
              <w:t>Konzultace a návrh řešení, programátorské práce</w:t>
            </w:r>
          </w:p>
        </w:tc>
        <w:tc>
          <w:tcPr>
            <w:tcW w:w="2363" w:type="dxa"/>
          </w:tcPr>
          <w:p w14:paraId="40D791BC" w14:textId="77777777" w:rsidR="6DB01874" w:rsidRPr="002F4BFC" w:rsidRDefault="6DB01874" w:rsidP="6DB01874">
            <w:pPr>
              <w:rPr>
                <w:color w:val="000000" w:themeColor="text1"/>
              </w:rPr>
            </w:pPr>
            <w:r w:rsidRPr="002F4BFC">
              <w:rPr>
                <w:color w:val="000000" w:themeColor="text1"/>
              </w:rPr>
              <w:t>Konzultace při řešení problémů nebo při úpravách prvků IT.</w:t>
            </w:r>
          </w:p>
        </w:tc>
        <w:tc>
          <w:tcPr>
            <w:tcW w:w="2199" w:type="dxa"/>
          </w:tcPr>
          <w:p w14:paraId="2FD251BF" w14:textId="77777777" w:rsidR="6DB01874" w:rsidRPr="002F4BFC" w:rsidRDefault="6DB01874" w:rsidP="6DB01874">
            <w:r w:rsidRPr="002F4BFC">
              <w:t xml:space="preserve">Nejpozději do 5 pracovních dní </w:t>
            </w:r>
          </w:p>
        </w:tc>
        <w:tc>
          <w:tcPr>
            <w:tcW w:w="1755" w:type="dxa"/>
          </w:tcPr>
          <w:p w14:paraId="3AE1160B" w14:textId="77777777" w:rsidR="6DB01874" w:rsidRPr="002F4BFC" w:rsidRDefault="6DB01874" w:rsidP="6DB01874">
            <w:r w:rsidRPr="002F4BFC">
              <w:t>Stanoveno dohodou</w:t>
            </w:r>
          </w:p>
        </w:tc>
      </w:tr>
    </w:tbl>
    <w:p w14:paraId="5342C417" w14:textId="77777777" w:rsidR="003C2B54" w:rsidRPr="002F4BFC" w:rsidRDefault="003C2B54" w:rsidP="003C2B54"/>
    <w:p w14:paraId="7805E213" w14:textId="4635C1CF" w:rsidR="00D90576" w:rsidRPr="007A4A83" w:rsidRDefault="466A298E" w:rsidP="007A4A83">
      <w:p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</w:rPr>
        <w:t xml:space="preserve">Pro případ, že bude zadavatel požadovat služby rozšířené technické podpory podle písmena e) a f), budou tyto služby vyúčtovány po skončení kalendářního měsíce, ve kterém byly čerpány, v hodinové sazbě uvedené v Kalkulaci ceny, dle skutečně realizovaných hodin rozšířené servisní podpory. Předpokládaný rozsah služeb rozšířené technické podpory pro účely přípravy nabídky je </w:t>
      </w:r>
      <w:r w:rsidRPr="002F4BFC">
        <w:rPr>
          <w:rFonts w:eastAsia="Verdana" w:cs="Verdana"/>
          <w:u w:val="single"/>
        </w:rPr>
        <w:t>100 hodin / na 5 let</w:t>
      </w:r>
      <w:r w:rsidRPr="002F4BFC">
        <w:rPr>
          <w:rFonts w:eastAsia="Verdana" w:cs="Verdana"/>
        </w:rPr>
        <w:t>.</w:t>
      </w:r>
    </w:p>
    <w:p w14:paraId="484996F2" w14:textId="1DF4CB78" w:rsidR="009049C9" w:rsidRPr="002F4BFC" w:rsidRDefault="00DE7E85" w:rsidP="00DE7E85">
      <w:pPr>
        <w:pStyle w:val="Nadpis1"/>
        <w:rPr>
          <w:rFonts w:ascii="Verdana" w:hAnsi="Verdana"/>
        </w:rPr>
      </w:pPr>
      <w:r w:rsidRPr="002F4BFC">
        <w:rPr>
          <w:rFonts w:ascii="Verdana" w:hAnsi="Verdana"/>
        </w:rPr>
        <w:t xml:space="preserve">Společné požadavky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62"/>
      </w:tblGrid>
      <w:tr w:rsidR="003823DF" w:rsidRPr="002F4BFC" w14:paraId="77D26088" w14:textId="77777777" w:rsidTr="003823DF">
        <w:tc>
          <w:tcPr>
            <w:tcW w:w="5000" w:type="pct"/>
            <w:shd w:val="clear" w:color="auto" w:fill="002060"/>
          </w:tcPr>
          <w:p w14:paraId="72EE4315" w14:textId="77777777" w:rsidR="003823DF" w:rsidRPr="002F4BFC" w:rsidRDefault="003823DF" w:rsidP="003823DF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Požadavek</w:t>
            </w:r>
          </w:p>
        </w:tc>
      </w:tr>
      <w:tr w:rsidR="003823DF" w:rsidRPr="002F4BFC" w14:paraId="015AA977" w14:textId="77777777" w:rsidTr="003823DF">
        <w:tc>
          <w:tcPr>
            <w:tcW w:w="5000" w:type="pct"/>
          </w:tcPr>
          <w:p w14:paraId="5CCE4787" w14:textId="68557791" w:rsidR="003823DF" w:rsidRPr="002F4BFC" w:rsidRDefault="452A282D" w:rsidP="003823DF">
            <w:pPr>
              <w:pStyle w:val="Bezmezer"/>
            </w:pPr>
            <w:r w:rsidRPr="002F4BFC">
              <w:t>Dodavatel</w:t>
            </w:r>
            <w:r w:rsidR="003823DF" w:rsidRPr="002F4BFC">
              <w:t xml:space="preserve"> bere na vědomí, že součástí akceptace plnění jsou výsledky auditu, který bude prověřovat, zda jím implementovaná bezpečnostní opatření jsou funkční. </w:t>
            </w:r>
            <w:r w:rsidR="3FEDC827" w:rsidRPr="002F4BFC">
              <w:t>Dodavatel</w:t>
            </w:r>
            <w:r w:rsidR="003823DF" w:rsidRPr="002F4BFC">
              <w:t xml:space="preserve"> pak poskytne součinnost nebo napraví nalezené chyby vysoké závažnosti v implementaci technických opatření.</w:t>
            </w:r>
          </w:p>
        </w:tc>
      </w:tr>
      <w:tr w:rsidR="003823DF" w:rsidRPr="002F4BFC" w14:paraId="35E2760F" w14:textId="77777777" w:rsidTr="003823DF">
        <w:tc>
          <w:tcPr>
            <w:tcW w:w="5000" w:type="pct"/>
          </w:tcPr>
          <w:p w14:paraId="0E23F79A" w14:textId="77777777" w:rsidR="003823DF" w:rsidRPr="002F4BFC" w:rsidRDefault="003823DF" w:rsidP="003823DF">
            <w:pPr>
              <w:pStyle w:val="Bezmezer"/>
            </w:pPr>
            <w:r w:rsidRPr="002F4BFC">
              <w:t xml:space="preserve">Součástí je zajištění instalace a konfigurace veškerých komponent v návaznosti na stávající infrastrukturu úřadu (tj. včetně dopravy, montáže, instalace a implementace do stávající IT infrastruktury) v sídle zadavatele. </w:t>
            </w:r>
          </w:p>
        </w:tc>
      </w:tr>
      <w:tr w:rsidR="003823DF" w:rsidRPr="002F4BFC" w14:paraId="6C311868" w14:textId="77777777" w:rsidTr="003823DF">
        <w:tc>
          <w:tcPr>
            <w:tcW w:w="5000" w:type="pct"/>
          </w:tcPr>
          <w:p w14:paraId="4BD7DF0C" w14:textId="77777777" w:rsidR="003823DF" w:rsidRPr="002F4BFC" w:rsidRDefault="003823DF" w:rsidP="003823DF">
            <w:pPr>
              <w:pStyle w:val="Bezmezer"/>
            </w:pPr>
            <w:r w:rsidRPr="002F4BFC">
              <w:t>Součástí instalace musí být i zaškolení IT administrátorů minimálně v rozsahu nutném pro samostatnou administraci všech komponent zakázky. Administrací se rozumí zejména: konfigurace, monitoring činnosti, aktualizace, řešení problémů, zálohování konfigurace.</w:t>
            </w:r>
          </w:p>
        </w:tc>
      </w:tr>
      <w:tr w:rsidR="003823DF" w:rsidRPr="002F4BFC" w14:paraId="777132ED" w14:textId="77777777" w:rsidTr="003823DF">
        <w:tc>
          <w:tcPr>
            <w:tcW w:w="5000" w:type="pct"/>
          </w:tcPr>
          <w:p w14:paraId="32825182" w14:textId="77777777" w:rsidR="003823DF" w:rsidRPr="002F4BFC" w:rsidRDefault="003823DF" w:rsidP="003823DF">
            <w:pPr>
              <w:pStyle w:val="Bezmezer"/>
            </w:pPr>
            <w:r w:rsidRPr="002F4BFC">
              <w:t>Zákaznická dokumentace bude zahrnovat:</w:t>
            </w:r>
          </w:p>
          <w:p w14:paraId="4C7DA84A" w14:textId="77777777" w:rsidR="003823DF" w:rsidRPr="002F4BFC" w:rsidRDefault="003823DF" w:rsidP="003823DF">
            <w:pPr>
              <w:pStyle w:val="Odrazky"/>
            </w:pPr>
            <w:r w:rsidRPr="002F4BFC">
              <w:t>popis všech prvků/zařízení,</w:t>
            </w:r>
          </w:p>
          <w:p w14:paraId="0BAE0457" w14:textId="77777777" w:rsidR="003823DF" w:rsidRPr="002F4BFC" w:rsidRDefault="003823DF" w:rsidP="003823DF">
            <w:pPr>
              <w:pStyle w:val="Odrazky"/>
            </w:pPr>
            <w:r w:rsidRPr="002F4BFC">
              <w:t>popis způsobu zálohy a obnovy konfigurace všech prvků/zařízení</w:t>
            </w:r>
          </w:p>
          <w:p w14:paraId="2DE92ED6" w14:textId="77777777" w:rsidR="003823DF" w:rsidRPr="002F4BFC" w:rsidRDefault="003823DF" w:rsidP="003823DF">
            <w:pPr>
              <w:pStyle w:val="Odrazky"/>
            </w:pPr>
            <w:r w:rsidRPr="002F4BFC">
              <w:t>veškeré požadavky na zachování záruky/podpory (např. environmentální, kompatibilita, …)</w:t>
            </w:r>
          </w:p>
          <w:p w14:paraId="65B6882E" w14:textId="77777777" w:rsidR="003823DF" w:rsidRPr="002F4BFC" w:rsidRDefault="003823DF" w:rsidP="003823DF">
            <w:pPr>
              <w:pStyle w:val="Odrazky"/>
            </w:pPr>
            <w:r w:rsidRPr="002F4BFC">
              <w:t>informaci o způsobu řešení servisních požadavků</w:t>
            </w:r>
          </w:p>
        </w:tc>
      </w:tr>
      <w:tr w:rsidR="003823DF" w:rsidRPr="002F4BFC" w14:paraId="6EF73E88" w14:textId="77777777" w:rsidTr="003823DF">
        <w:tc>
          <w:tcPr>
            <w:tcW w:w="5000" w:type="pct"/>
          </w:tcPr>
          <w:p w14:paraId="4CBB96C6" w14:textId="77777777" w:rsidR="003823DF" w:rsidRPr="002F4BFC" w:rsidRDefault="003823DF" w:rsidP="003823DF">
            <w:pPr>
              <w:pStyle w:val="Bezmezer"/>
            </w:pPr>
            <w:r w:rsidRPr="002F4BFC">
              <w:t>Dodavatel do své nabídky zahrne veškerý instalační materiál a kabeláž nutnou k plnohodnotnému zprovoznění dodané technologie jako logického a funkčního celku.</w:t>
            </w:r>
          </w:p>
        </w:tc>
      </w:tr>
      <w:tr w:rsidR="003823DF" w:rsidRPr="002F4BFC" w14:paraId="309FA628" w14:textId="77777777" w:rsidTr="003823DF">
        <w:tc>
          <w:tcPr>
            <w:tcW w:w="5000" w:type="pct"/>
          </w:tcPr>
          <w:p w14:paraId="1E26D554" w14:textId="77777777" w:rsidR="003823DF" w:rsidRPr="002F4BFC" w:rsidRDefault="003823DF" w:rsidP="003823DF">
            <w:pPr>
              <w:pStyle w:val="Bezmezer"/>
            </w:pPr>
            <w:r w:rsidRPr="002F4BFC">
              <w:t>Dodavatel zajistí instalaci a konfiguraci dodaných HW a SW komponent v návaznosti na stávající infrastrukturu organizace, a to včetně instalace a implementace do stávající IT infrastruktury v sídle zadavatele:</w:t>
            </w:r>
          </w:p>
          <w:p w14:paraId="52D2BCF9" w14:textId="0A34E3EC" w:rsidR="003823DF" w:rsidRPr="002F4BFC" w:rsidRDefault="003823DF" w:rsidP="003823DF">
            <w:pPr>
              <w:pStyle w:val="Odrazky"/>
            </w:pPr>
            <w:r w:rsidRPr="002F4BFC">
              <w:t xml:space="preserve">instalace zařízení do standardní RACK skříně 19“ </w:t>
            </w:r>
          </w:p>
          <w:p w14:paraId="79A884E7" w14:textId="77777777" w:rsidR="003823DF" w:rsidRPr="002F4BFC" w:rsidRDefault="003823DF" w:rsidP="003823DF">
            <w:pPr>
              <w:pStyle w:val="Odrazky"/>
            </w:pPr>
            <w:r w:rsidRPr="002F4BFC">
              <w:t>implementace Best Practice scénářů pro dané konfigurace</w:t>
            </w:r>
          </w:p>
          <w:p w14:paraId="50FF9A10" w14:textId="77777777" w:rsidR="003823DF" w:rsidRPr="002F4BFC" w:rsidRDefault="003823DF" w:rsidP="003823DF">
            <w:pPr>
              <w:pStyle w:val="Odrazky"/>
            </w:pPr>
            <w:r w:rsidRPr="002F4BFC">
              <w:t>kontroly kompatibility verzí ovladačů a firmware jednotlivých zařízení a jejich aktualizace</w:t>
            </w:r>
          </w:p>
          <w:p w14:paraId="78C6334C" w14:textId="77777777" w:rsidR="003823DF" w:rsidRPr="002F4BFC" w:rsidRDefault="003823DF" w:rsidP="003823DF">
            <w:pPr>
              <w:pStyle w:val="Odrazky"/>
            </w:pPr>
            <w:r w:rsidRPr="002F4BFC">
              <w:t>registrace záruk u výrobců</w:t>
            </w:r>
          </w:p>
          <w:p w14:paraId="66AAE27E" w14:textId="77777777" w:rsidR="003823DF" w:rsidRPr="002F4BFC" w:rsidRDefault="003823DF" w:rsidP="003823DF">
            <w:pPr>
              <w:pStyle w:val="Odrazky"/>
            </w:pPr>
            <w:r w:rsidRPr="002F4BFC">
              <w:t>umístění do racku a zapojení kabeláže vč. jejího označení,</w:t>
            </w:r>
          </w:p>
          <w:p w14:paraId="44BFED97" w14:textId="77777777" w:rsidR="003823DF" w:rsidRPr="002F4BFC" w:rsidRDefault="003823DF" w:rsidP="003823DF">
            <w:pPr>
              <w:pStyle w:val="Odrazky"/>
            </w:pPr>
            <w:r w:rsidRPr="002F4BFC">
              <w:t xml:space="preserve">inicializace a konfigurace všech dodaných zařízení </w:t>
            </w:r>
          </w:p>
          <w:p w14:paraId="120A9053" w14:textId="77777777" w:rsidR="003823DF" w:rsidRPr="002F4BFC" w:rsidRDefault="003823DF" w:rsidP="003823DF">
            <w:pPr>
              <w:pStyle w:val="Odrazky"/>
            </w:pPr>
            <w:r w:rsidRPr="002F4BFC">
              <w:t>nastavení IP adres</w:t>
            </w:r>
          </w:p>
          <w:p w14:paraId="3A4F8B28" w14:textId="77777777" w:rsidR="003823DF" w:rsidRPr="002F4BFC" w:rsidRDefault="003823DF" w:rsidP="003823DF">
            <w:pPr>
              <w:pStyle w:val="Odrazky"/>
            </w:pPr>
            <w:r w:rsidRPr="002F4BFC">
              <w:t xml:space="preserve">nastavení vysoké dostupnosti </w:t>
            </w:r>
          </w:p>
          <w:p w14:paraId="189A508E" w14:textId="77777777" w:rsidR="003823DF" w:rsidRPr="002F4BFC" w:rsidRDefault="003823DF" w:rsidP="003823DF">
            <w:pPr>
              <w:pStyle w:val="Odrazky"/>
            </w:pPr>
            <w:r w:rsidRPr="002F4BFC">
              <w:lastRenderedPageBreak/>
              <w:t>konfiguraci datových prostor polí, integrace s hypervizorem, nastavení dohledu a instalace SW pro monitoring výkonu</w:t>
            </w:r>
          </w:p>
          <w:p w14:paraId="731114F3" w14:textId="77777777" w:rsidR="003823DF" w:rsidRPr="002F4BFC" w:rsidRDefault="003823DF" w:rsidP="003823DF">
            <w:pPr>
              <w:pStyle w:val="Odrazky"/>
            </w:pPr>
            <w:r w:rsidRPr="002F4BFC">
              <w:t>zapojení do stávající SAN</w:t>
            </w:r>
          </w:p>
        </w:tc>
      </w:tr>
      <w:tr w:rsidR="003823DF" w:rsidRPr="002F4BFC" w14:paraId="46BC7CEA" w14:textId="77777777" w:rsidTr="003823DF">
        <w:tc>
          <w:tcPr>
            <w:tcW w:w="5000" w:type="pct"/>
          </w:tcPr>
          <w:p w14:paraId="77B60D7E" w14:textId="0DD74BC8" w:rsidR="003823DF" w:rsidRPr="002F4BFC" w:rsidRDefault="003823DF" w:rsidP="009C1177">
            <w:pPr>
              <w:pStyle w:val="Bezmezer"/>
            </w:pPr>
            <w:r w:rsidRPr="002F4BFC">
              <w:lastRenderedPageBreak/>
              <w:t>Dodavatelé za všechny části si budou poskytovat vzájemnou součinnost při zprovoznění nebo implementaci všech částí zakázky v nezbytném rozsahu. Předpokládaná součinnost pro kaž</w:t>
            </w:r>
            <w:r w:rsidR="009C1177" w:rsidRPr="002F4BFC">
              <w:t xml:space="preserve">dého dodavatele v každé části </w:t>
            </w:r>
            <w:r w:rsidR="004C2792" w:rsidRPr="002F4BFC">
              <w:t xml:space="preserve">je </w:t>
            </w:r>
            <w:r w:rsidR="00193C78" w:rsidRPr="002F4BFC">
              <w:t xml:space="preserve">1 </w:t>
            </w:r>
            <w:r w:rsidR="009C1177" w:rsidRPr="002F4BFC">
              <w:t>člověkod</w:t>
            </w:r>
            <w:r w:rsidR="00AE2EA3" w:rsidRPr="002F4BFC">
              <w:t>e</w:t>
            </w:r>
            <w:r w:rsidR="009C1177" w:rsidRPr="002F4BFC">
              <w:t>n celkem pro všechny části</w:t>
            </w:r>
            <w:r w:rsidRPr="002F4BFC">
              <w:t>.</w:t>
            </w:r>
          </w:p>
        </w:tc>
      </w:tr>
    </w:tbl>
    <w:p w14:paraId="4CC9C097" w14:textId="48B79903" w:rsidR="00DE7E85" w:rsidRPr="002F4BFC" w:rsidRDefault="00C674E2" w:rsidP="00C674E2">
      <w:pPr>
        <w:pStyle w:val="Nadpis1"/>
        <w:rPr>
          <w:rFonts w:ascii="Verdana" w:hAnsi="Verdana"/>
        </w:rPr>
      </w:pPr>
      <w:r w:rsidRPr="002F4BFC">
        <w:rPr>
          <w:rFonts w:ascii="Verdana" w:hAnsi="Verdana"/>
        </w:rPr>
        <w:t>Provozní podpora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62"/>
      </w:tblGrid>
      <w:tr w:rsidR="00422578" w:rsidRPr="002F4BFC" w14:paraId="3429D078" w14:textId="77777777" w:rsidTr="00BD6823">
        <w:tc>
          <w:tcPr>
            <w:tcW w:w="9062" w:type="dxa"/>
            <w:shd w:val="clear" w:color="auto" w:fill="002060"/>
          </w:tcPr>
          <w:p w14:paraId="4675E6F3" w14:textId="77777777" w:rsidR="00C674E2" w:rsidRPr="002F4BFC" w:rsidRDefault="00C674E2" w:rsidP="00C674E2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Požadavek</w:t>
            </w:r>
          </w:p>
        </w:tc>
      </w:tr>
      <w:tr w:rsidR="00123781" w:rsidRPr="002F4BFC" w14:paraId="0B1F92D6" w14:textId="77777777" w:rsidTr="00BD6823">
        <w:tc>
          <w:tcPr>
            <w:tcW w:w="9062" w:type="dxa"/>
          </w:tcPr>
          <w:p w14:paraId="432F5D6A" w14:textId="217F4D43" w:rsidR="00C674E2" w:rsidRPr="002F4BFC" w:rsidRDefault="00C674E2" w:rsidP="00C674E2">
            <w:pPr>
              <w:pStyle w:val="Bezmezer"/>
            </w:pPr>
            <w:r w:rsidRPr="002F4BFC">
              <w:t>Podpora a servis pro dodaný HW a SW budou poskytovány minimálně po celou dobu udržitelnosti projektu (tj. 60 měsíců od předání díla)</w:t>
            </w:r>
            <w:r w:rsidR="00124892" w:rsidRPr="002F4BFC">
              <w:t>, pokud není specifikováno jinak</w:t>
            </w:r>
            <w:r w:rsidRPr="002F4BFC">
              <w:t>.</w:t>
            </w:r>
          </w:p>
        </w:tc>
      </w:tr>
      <w:tr w:rsidR="00123781" w:rsidRPr="002F4BFC" w14:paraId="1AF06913" w14:textId="77777777" w:rsidTr="00BD6823">
        <w:tc>
          <w:tcPr>
            <w:tcW w:w="9062" w:type="dxa"/>
          </w:tcPr>
          <w:p w14:paraId="5550E1B9" w14:textId="77777777" w:rsidR="00C674E2" w:rsidRPr="002F4BFC" w:rsidRDefault="00C674E2" w:rsidP="00C674E2">
            <w:pPr>
              <w:pStyle w:val="Bezmezer"/>
            </w:pPr>
            <w:r w:rsidRPr="002F4BFC">
              <w:t xml:space="preserve">Bude zajištěna udržitelnost HW a SW včetně třetích stran, dodaných v rámci veřejné zakázky. </w:t>
            </w:r>
          </w:p>
        </w:tc>
      </w:tr>
      <w:tr w:rsidR="00123781" w:rsidRPr="002F4BFC" w14:paraId="3C6E69C7" w14:textId="77777777" w:rsidTr="00BD6823">
        <w:tc>
          <w:tcPr>
            <w:tcW w:w="9062" w:type="dxa"/>
          </w:tcPr>
          <w:p w14:paraId="13FBC2D7" w14:textId="77777777" w:rsidR="00C674E2" w:rsidRPr="002F4BFC" w:rsidRDefault="00C674E2" w:rsidP="00C674E2">
            <w:pPr>
              <w:pStyle w:val="Bezmezer"/>
            </w:pPr>
            <w:r w:rsidRPr="002F4BFC">
              <w:t>Technická podpora a servis zařízení HW a SW budou realizovány dodavatelem, případně prostřednictvím odpovídajícího servisního kanálu výrobce.</w:t>
            </w:r>
          </w:p>
        </w:tc>
      </w:tr>
      <w:tr w:rsidR="00123781" w:rsidRPr="002F4BFC" w14:paraId="1C1379BE" w14:textId="77777777" w:rsidTr="00BD6823">
        <w:tc>
          <w:tcPr>
            <w:tcW w:w="9062" w:type="dxa"/>
          </w:tcPr>
          <w:p w14:paraId="72DCCF8E" w14:textId="77777777" w:rsidR="00C674E2" w:rsidRPr="002F4BFC" w:rsidRDefault="00C674E2" w:rsidP="00C674E2">
            <w:pPr>
              <w:pStyle w:val="Bezmezer"/>
            </w:pPr>
            <w:r w:rsidRPr="002F4BFC">
              <w:t xml:space="preserve">Technická podpora a servis budou realizovány v místě zadavatele. Výjimku tvoří činnosti realizovatelné vzdáleným připojením. </w:t>
            </w:r>
          </w:p>
        </w:tc>
      </w:tr>
      <w:tr w:rsidR="00123781" w:rsidRPr="002F4BFC" w14:paraId="0DB3E6B8" w14:textId="77777777" w:rsidTr="00BD6823">
        <w:tc>
          <w:tcPr>
            <w:tcW w:w="9062" w:type="dxa"/>
          </w:tcPr>
          <w:p w14:paraId="32322AF1" w14:textId="77777777" w:rsidR="00C674E2" w:rsidRPr="002F4BFC" w:rsidRDefault="00C674E2" w:rsidP="00C674E2">
            <w:pPr>
              <w:pStyle w:val="Bezmezer"/>
            </w:pPr>
            <w:r w:rsidRPr="002F4BFC">
              <w:t xml:space="preserve">Technická podpora bude zajišťována těmito způsoby: </w:t>
            </w:r>
          </w:p>
          <w:p w14:paraId="49A62CE0" w14:textId="77777777" w:rsidR="00C674E2" w:rsidRPr="002F4BFC" w:rsidRDefault="00C674E2" w:rsidP="00C674E2">
            <w:pPr>
              <w:pStyle w:val="Odrazky"/>
            </w:pPr>
            <w:r w:rsidRPr="002F4BFC">
              <w:t>Telefonicky prostřednictvím přiděleného tel. kontaktu.</w:t>
            </w:r>
          </w:p>
          <w:p w14:paraId="37635CA6" w14:textId="77777777" w:rsidR="00C674E2" w:rsidRPr="002F4BFC" w:rsidRDefault="00C674E2" w:rsidP="00C674E2">
            <w:pPr>
              <w:pStyle w:val="Odrazky"/>
            </w:pPr>
            <w:r w:rsidRPr="002F4BFC">
              <w:t>Prostřednictvím elektronické oznamovací služby (tzv. helpdesku).</w:t>
            </w:r>
          </w:p>
          <w:p w14:paraId="79E628B0" w14:textId="77777777" w:rsidR="00C674E2" w:rsidRPr="002F4BFC" w:rsidRDefault="00C674E2" w:rsidP="00C674E2">
            <w:pPr>
              <w:pStyle w:val="Odrazky"/>
            </w:pPr>
            <w:r w:rsidRPr="002F4BFC">
              <w:t>Prostřednictvím vzdáleného připojení na PC uživatele / server.</w:t>
            </w:r>
          </w:p>
        </w:tc>
      </w:tr>
      <w:tr w:rsidR="00123781" w:rsidRPr="002F4BFC" w14:paraId="221A8938" w14:textId="77777777" w:rsidTr="00BD6823">
        <w:tc>
          <w:tcPr>
            <w:tcW w:w="9062" w:type="dxa"/>
          </w:tcPr>
          <w:p w14:paraId="49A6E135" w14:textId="50AF76DA" w:rsidR="00C674E2" w:rsidRPr="002F4BFC" w:rsidRDefault="00C674E2" w:rsidP="00C674E2">
            <w:pPr>
              <w:pStyle w:val="Bezmezer"/>
            </w:pPr>
            <w:r w:rsidRPr="002F4BFC">
              <w:t xml:space="preserve">Telefonická, e-mailová podpora a podpora prostřednictvím vzdáleného připojení bude k dispozici minimálně v pracovních dnech od </w:t>
            </w:r>
            <w:r w:rsidR="00524E93" w:rsidRPr="002F4BFC">
              <w:t>7</w:t>
            </w:r>
            <w:r w:rsidRPr="002F4BFC">
              <w:t xml:space="preserve"> do 1</w:t>
            </w:r>
            <w:r w:rsidR="00524E93" w:rsidRPr="002F4BFC">
              <w:t>7</w:t>
            </w:r>
            <w:r w:rsidRPr="002F4BFC">
              <w:t xml:space="preserve"> hod.</w:t>
            </w:r>
          </w:p>
        </w:tc>
      </w:tr>
      <w:tr w:rsidR="00123781" w:rsidRPr="002F4BFC" w14:paraId="2B2B5414" w14:textId="77777777" w:rsidTr="00BD6823">
        <w:tc>
          <w:tcPr>
            <w:tcW w:w="9062" w:type="dxa"/>
          </w:tcPr>
          <w:p w14:paraId="6F0EF073" w14:textId="77777777" w:rsidR="00C674E2" w:rsidRPr="002F4BFC" w:rsidRDefault="00C674E2" w:rsidP="00C674E2">
            <w:pPr>
              <w:pStyle w:val="Bezmezer"/>
            </w:pPr>
            <w:r w:rsidRPr="002F4BFC">
              <w:t xml:space="preserve">Služba HelpDesk umožní příjem požadavku na servisní zásah v českém jazyce prostřednictvím webového rozhraní v režimu 7x24 hod (s výjimkou předem nahlášených servisních zásahů při správě systému HelpDesk). </w:t>
            </w:r>
          </w:p>
        </w:tc>
      </w:tr>
    </w:tbl>
    <w:p w14:paraId="14470EBD" w14:textId="77777777" w:rsidR="001200FA" w:rsidRPr="002F4BFC" w:rsidRDefault="001200FA" w:rsidP="001200FA"/>
    <w:p w14:paraId="1355B645" w14:textId="77777777" w:rsidR="001200FA" w:rsidRPr="002F4BFC" w:rsidRDefault="001200FA" w:rsidP="001200FA"/>
    <w:sectPr w:rsidR="001200FA" w:rsidRPr="002F4BF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2F1DB" w14:textId="77777777" w:rsidR="0008164C" w:rsidRDefault="0008164C" w:rsidP="008A6DEC">
      <w:pPr>
        <w:spacing w:before="0" w:after="0" w:line="240" w:lineRule="auto"/>
      </w:pPr>
      <w:r>
        <w:separator/>
      </w:r>
    </w:p>
  </w:endnote>
  <w:endnote w:type="continuationSeparator" w:id="0">
    <w:p w14:paraId="3B5E1CA1" w14:textId="77777777" w:rsidR="0008164C" w:rsidRDefault="0008164C" w:rsidP="008A6DEC">
      <w:pPr>
        <w:spacing w:before="0" w:after="0" w:line="240" w:lineRule="auto"/>
      </w:pPr>
      <w:r>
        <w:continuationSeparator/>
      </w:r>
    </w:p>
  </w:endnote>
  <w:endnote w:type="continuationNotice" w:id="1">
    <w:p w14:paraId="6F0383E5" w14:textId="77777777" w:rsidR="0008164C" w:rsidRDefault="0008164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alibri&quot;,sans-serif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A0912" w14:textId="77777777" w:rsidR="0008164C" w:rsidRDefault="0008164C" w:rsidP="008A6DEC">
      <w:pPr>
        <w:spacing w:before="0" w:after="0" w:line="240" w:lineRule="auto"/>
      </w:pPr>
      <w:r>
        <w:separator/>
      </w:r>
    </w:p>
  </w:footnote>
  <w:footnote w:type="continuationSeparator" w:id="0">
    <w:p w14:paraId="548AEEA7" w14:textId="77777777" w:rsidR="0008164C" w:rsidRDefault="0008164C" w:rsidP="008A6DEC">
      <w:pPr>
        <w:spacing w:before="0" w:after="0" w:line="240" w:lineRule="auto"/>
      </w:pPr>
      <w:r>
        <w:continuationSeparator/>
      </w:r>
    </w:p>
  </w:footnote>
  <w:footnote w:type="continuationNotice" w:id="1">
    <w:p w14:paraId="1A7ABB96" w14:textId="77777777" w:rsidR="0008164C" w:rsidRDefault="0008164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4"/>
      <w:gridCol w:w="3002"/>
      <w:gridCol w:w="3126"/>
    </w:tblGrid>
    <w:tr w:rsidR="007543AA" w14:paraId="79F914DB" w14:textId="77777777" w:rsidTr="00E62C92">
      <w:tc>
        <w:tcPr>
          <w:tcW w:w="3020" w:type="dxa"/>
          <w:vAlign w:val="center"/>
        </w:tcPr>
        <w:p w14:paraId="1E0178AF" w14:textId="77777777" w:rsidR="007543AA" w:rsidRDefault="007543AA" w:rsidP="00E62C92">
          <w:pPr>
            <w:pStyle w:val="Zhlav"/>
            <w:jc w:val="center"/>
          </w:pPr>
          <w:r w:rsidRPr="003909FA">
            <w:rPr>
              <w:noProof/>
              <w:lang w:eastAsia="cs-CZ"/>
            </w:rPr>
            <w:drawing>
              <wp:inline distT="0" distB="0" distL="0" distR="0" wp14:anchorId="52609128" wp14:editId="5DAD8658">
                <wp:extent cx="1351280" cy="607695"/>
                <wp:effectExtent l="0" t="0" r="1270" b="1905"/>
                <wp:docPr id="14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1280" cy="607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vAlign w:val="center"/>
        </w:tcPr>
        <w:p w14:paraId="397F9C81" w14:textId="77777777" w:rsidR="007543AA" w:rsidRDefault="007543AA" w:rsidP="00E62C92">
          <w:pPr>
            <w:pStyle w:val="Zhlav"/>
            <w:jc w:val="center"/>
          </w:pPr>
          <w:r w:rsidRPr="003909FA">
            <w:rPr>
              <w:noProof/>
              <w:lang w:eastAsia="cs-CZ"/>
            </w:rPr>
            <w:drawing>
              <wp:inline distT="0" distB="0" distL="0" distR="0" wp14:anchorId="6507BD80" wp14:editId="74FDC80A">
                <wp:extent cx="1672590" cy="447675"/>
                <wp:effectExtent l="0" t="0" r="3810" b="9525"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6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2590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vAlign w:val="center"/>
        </w:tcPr>
        <w:p w14:paraId="6FA3CCEA" w14:textId="77777777" w:rsidR="007543AA" w:rsidRDefault="007543AA" w:rsidP="00E62C92">
          <w:pPr>
            <w:pStyle w:val="Zhlav"/>
            <w:jc w:val="center"/>
          </w:pPr>
          <w:r>
            <w:rPr>
              <w:noProof/>
              <w:lang w:eastAsia="cs-CZ"/>
            </w:rPr>
            <w:drawing>
              <wp:inline distT="0" distB="0" distL="0" distR="0" wp14:anchorId="46F02117" wp14:editId="05325A22">
                <wp:extent cx="1839595" cy="503555"/>
                <wp:effectExtent l="0" t="0" r="8255" b="0"/>
                <wp:docPr id="15" name="obrázek 1" descr="logo_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logo_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959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3A20C78" w14:textId="77777777" w:rsidR="007543AA" w:rsidRDefault="007543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B2642"/>
    <w:multiLevelType w:val="hybridMultilevel"/>
    <w:tmpl w:val="EE2A6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356AB"/>
    <w:multiLevelType w:val="hybridMultilevel"/>
    <w:tmpl w:val="52AC2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5232C"/>
    <w:multiLevelType w:val="hybridMultilevel"/>
    <w:tmpl w:val="21F4DF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4215BA"/>
    <w:multiLevelType w:val="hybridMultilevel"/>
    <w:tmpl w:val="D242ABD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D541F2"/>
    <w:multiLevelType w:val="hybridMultilevel"/>
    <w:tmpl w:val="507E4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A26"/>
    <w:multiLevelType w:val="hybridMultilevel"/>
    <w:tmpl w:val="E610AA6C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27D78F6"/>
    <w:multiLevelType w:val="hybridMultilevel"/>
    <w:tmpl w:val="FA3EE0CE"/>
    <w:lvl w:ilvl="0" w:tplc="E084D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FE4D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DE75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6876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92A5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1AFE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7AEA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BA09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3809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170E6"/>
    <w:multiLevelType w:val="hybridMultilevel"/>
    <w:tmpl w:val="DFA676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E08FF"/>
    <w:multiLevelType w:val="hybridMultilevel"/>
    <w:tmpl w:val="806A0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B11BA"/>
    <w:multiLevelType w:val="hybridMultilevel"/>
    <w:tmpl w:val="A4D62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B7207"/>
    <w:multiLevelType w:val="hybridMultilevel"/>
    <w:tmpl w:val="A9CC8C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37658"/>
    <w:multiLevelType w:val="hybridMultilevel"/>
    <w:tmpl w:val="D14CD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76B90"/>
    <w:multiLevelType w:val="hybridMultilevel"/>
    <w:tmpl w:val="B33CB9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255092"/>
    <w:multiLevelType w:val="hybridMultilevel"/>
    <w:tmpl w:val="B33CB9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466140"/>
    <w:multiLevelType w:val="hybridMultilevel"/>
    <w:tmpl w:val="B33CB9C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6D593C"/>
    <w:multiLevelType w:val="hybridMultilevel"/>
    <w:tmpl w:val="120A4B2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22B53F65"/>
    <w:multiLevelType w:val="hybridMultilevel"/>
    <w:tmpl w:val="E8E2ED46"/>
    <w:lvl w:ilvl="0" w:tplc="A364A6E4">
      <w:start w:val="1"/>
      <w:numFmt w:val="bullet"/>
      <w:pStyle w:val="Odraz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2D45B3"/>
    <w:multiLevelType w:val="hybridMultilevel"/>
    <w:tmpl w:val="58CE3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2B84ED"/>
    <w:multiLevelType w:val="hybridMultilevel"/>
    <w:tmpl w:val="FFFFFFFF"/>
    <w:lvl w:ilvl="0" w:tplc="EDAEB19A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F104C326">
      <w:start w:val="1"/>
      <w:numFmt w:val="bullet"/>
      <w:lvlText w:val="o"/>
      <w:lvlJc w:val="left"/>
      <w:pPr>
        <w:ind w:left="1440" w:hanging="360"/>
      </w:pPr>
      <w:rPr>
        <w:rFonts w:ascii="&quot;Calibri&quot;,sans-serif" w:hAnsi="&quot;Calibri&quot;,sans-serif" w:hint="default"/>
      </w:rPr>
    </w:lvl>
    <w:lvl w:ilvl="2" w:tplc="449C6E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104A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2053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3697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89F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68F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8251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B506A1"/>
    <w:multiLevelType w:val="hybridMultilevel"/>
    <w:tmpl w:val="05F02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B34F6D"/>
    <w:multiLevelType w:val="hybridMultilevel"/>
    <w:tmpl w:val="B33CB9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BC859BC"/>
    <w:multiLevelType w:val="hybridMultilevel"/>
    <w:tmpl w:val="A1AA7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8570CA"/>
    <w:multiLevelType w:val="hybridMultilevel"/>
    <w:tmpl w:val="848C7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817178"/>
    <w:multiLevelType w:val="hybridMultilevel"/>
    <w:tmpl w:val="318C1E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32598C"/>
    <w:multiLevelType w:val="hybridMultilevel"/>
    <w:tmpl w:val="219228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9402A5"/>
    <w:multiLevelType w:val="hybridMultilevel"/>
    <w:tmpl w:val="956E2D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072485"/>
    <w:multiLevelType w:val="hybridMultilevel"/>
    <w:tmpl w:val="74A8D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4D23D3"/>
    <w:multiLevelType w:val="hybridMultilevel"/>
    <w:tmpl w:val="0C822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2A5410"/>
    <w:multiLevelType w:val="hybridMultilevel"/>
    <w:tmpl w:val="A6B4C9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8B25EA"/>
    <w:multiLevelType w:val="hybridMultilevel"/>
    <w:tmpl w:val="7FFA1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2441CA"/>
    <w:multiLevelType w:val="hybridMultilevel"/>
    <w:tmpl w:val="3B3E3E46"/>
    <w:lvl w:ilvl="0" w:tplc="5EB263C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38445F"/>
    <w:multiLevelType w:val="hybridMultilevel"/>
    <w:tmpl w:val="9B9C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B65844"/>
    <w:multiLevelType w:val="hybridMultilevel"/>
    <w:tmpl w:val="D766FB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130743"/>
    <w:multiLevelType w:val="hybridMultilevel"/>
    <w:tmpl w:val="FFFFFFFF"/>
    <w:lvl w:ilvl="0" w:tplc="A134C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FB8A72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4F98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E46E9B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258AEE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028CDE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C42CF5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F2A36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D42832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699257D"/>
    <w:multiLevelType w:val="hybridMultilevel"/>
    <w:tmpl w:val="43F0B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CB0EE8"/>
    <w:multiLevelType w:val="hybridMultilevel"/>
    <w:tmpl w:val="08283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076441"/>
    <w:multiLevelType w:val="hybridMultilevel"/>
    <w:tmpl w:val="BA78FD16"/>
    <w:lvl w:ilvl="0" w:tplc="C60410D4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AF210E"/>
    <w:multiLevelType w:val="hybridMultilevel"/>
    <w:tmpl w:val="83664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0B2B19"/>
    <w:multiLevelType w:val="hybridMultilevel"/>
    <w:tmpl w:val="49FE1F98"/>
    <w:lvl w:ilvl="0" w:tplc="57389262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E777CE"/>
    <w:multiLevelType w:val="hybridMultilevel"/>
    <w:tmpl w:val="25C2D2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8776DA"/>
    <w:multiLevelType w:val="hybridMultilevel"/>
    <w:tmpl w:val="B33CB9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F8C4C48"/>
    <w:multiLevelType w:val="hybridMultilevel"/>
    <w:tmpl w:val="956E2D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9B7534"/>
    <w:multiLevelType w:val="hybridMultilevel"/>
    <w:tmpl w:val="18168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760088"/>
    <w:multiLevelType w:val="hybridMultilevel"/>
    <w:tmpl w:val="0D7249EE"/>
    <w:lvl w:ilvl="0" w:tplc="EB969FC0">
      <w:start w:val="778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2AF11E"/>
    <w:multiLevelType w:val="hybridMultilevel"/>
    <w:tmpl w:val="FFFFFFFF"/>
    <w:lvl w:ilvl="0" w:tplc="E27C6A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BF8ECB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5C8C21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02159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EF2175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754DA7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D981B4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DE5B8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23A9E7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BD52322"/>
    <w:multiLevelType w:val="hybridMultilevel"/>
    <w:tmpl w:val="F684B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5C218A"/>
    <w:multiLevelType w:val="hybridMultilevel"/>
    <w:tmpl w:val="D766F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B97702"/>
    <w:multiLevelType w:val="hybridMultilevel"/>
    <w:tmpl w:val="D766FB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265C20"/>
    <w:multiLevelType w:val="hybridMultilevel"/>
    <w:tmpl w:val="D766FB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A00AB4"/>
    <w:multiLevelType w:val="hybridMultilevel"/>
    <w:tmpl w:val="A390493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5076EA4"/>
    <w:multiLevelType w:val="hybridMultilevel"/>
    <w:tmpl w:val="995CE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563DF1"/>
    <w:multiLevelType w:val="hybridMultilevel"/>
    <w:tmpl w:val="B5086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63E77E"/>
    <w:multiLevelType w:val="hybridMultilevel"/>
    <w:tmpl w:val="FFFFFFFF"/>
    <w:lvl w:ilvl="0" w:tplc="DAF81C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6E64E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4B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A3B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9C7C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226A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DAC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BA5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473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0059F4"/>
    <w:multiLevelType w:val="hybridMultilevel"/>
    <w:tmpl w:val="9B7EE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BD2E55"/>
    <w:multiLevelType w:val="hybridMultilevel"/>
    <w:tmpl w:val="DF600F1E"/>
    <w:lvl w:ilvl="0" w:tplc="E4ECCE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ECF84">
      <w:numFmt w:val="bullet"/>
      <w:lvlText w:val=""/>
      <w:lvlJc w:val="left"/>
      <w:pPr>
        <w:ind w:left="2880" w:hanging="360"/>
      </w:pPr>
      <w:rPr>
        <w:rFonts w:ascii="Symbol" w:eastAsiaTheme="minorHAnsi" w:hAnsi="Symbol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6592FA"/>
    <w:multiLevelType w:val="hybridMultilevel"/>
    <w:tmpl w:val="FFFFFFFF"/>
    <w:lvl w:ilvl="0" w:tplc="BF4C5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E69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F633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225B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A0E2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58D2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046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C644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FA34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2818AD"/>
    <w:multiLevelType w:val="hybridMultilevel"/>
    <w:tmpl w:val="CDC21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423317">
    <w:abstractNumId w:val="16"/>
  </w:num>
  <w:num w:numId="2" w16cid:durableId="575281341">
    <w:abstractNumId w:val="51"/>
  </w:num>
  <w:num w:numId="3" w16cid:durableId="1279944555">
    <w:abstractNumId w:val="53"/>
  </w:num>
  <w:num w:numId="4" w16cid:durableId="1787383518">
    <w:abstractNumId w:val="2"/>
  </w:num>
  <w:num w:numId="5" w16cid:durableId="820459433">
    <w:abstractNumId w:val="7"/>
  </w:num>
  <w:num w:numId="6" w16cid:durableId="356589993">
    <w:abstractNumId w:val="8"/>
  </w:num>
  <w:num w:numId="7" w16cid:durableId="1033312350">
    <w:abstractNumId w:val="1"/>
  </w:num>
  <w:num w:numId="8" w16cid:durableId="759909790">
    <w:abstractNumId w:val="50"/>
  </w:num>
  <w:num w:numId="9" w16cid:durableId="947128800">
    <w:abstractNumId w:val="9"/>
  </w:num>
  <w:num w:numId="10" w16cid:durableId="2110226116">
    <w:abstractNumId w:val="44"/>
  </w:num>
  <w:num w:numId="11" w16cid:durableId="990594884">
    <w:abstractNumId w:val="33"/>
  </w:num>
  <w:num w:numId="12" w16cid:durableId="1740782764">
    <w:abstractNumId w:val="38"/>
  </w:num>
  <w:num w:numId="13" w16cid:durableId="1766461409">
    <w:abstractNumId w:val="46"/>
  </w:num>
  <w:num w:numId="14" w16cid:durableId="1052997341">
    <w:abstractNumId w:val="37"/>
  </w:num>
  <w:num w:numId="15" w16cid:durableId="836459859">
    <w:abstractNumId w:val="3"/>
  </w:num>
  <w:num w:numId="16" w16cid:durableId="854926404">
    <w:abstractNumId w:val="0"/>
  </w:num>
  <w:num w:numId="17" w16cid:durableId="2003193166">
    <w:abstractNumId w:val="48"/>
  </w:num>
  <w:num w:numId="18" w16cid:durableId="1518815075">
    <w:abstractNumId w:val="42"/>
  </w:num>
  <w:num w:numId="19" w16cid:durableId="1891260507">
    <w:abstractNumId w:val="34"/>
  </w:num>
  <w:num w:numId="20" w16cid:durableId="48038524">
    <w:abstractNumId w:val="32"/>
  </w:num>
  <w:num w:numId="21" w16cid:durableId="1361468504">
    <w:abstractNumId w:val="47"/>
  </w:num>
  <w:num w:numId="22" w16cid:durableId="2141535014">
    <w:abstractNumId w:val="41"/>
  </w:num>
  <w:num w:numId="23" w16cid:durableId="20937504">
    <w:abstractNumId w:val="39"/>
  </w:num>
  <w:num w:numId="24" w16cid:durableId="894584902">
    <w:abstractNumId w:val="25"/>
  </w:num>
  <w:num w:numId="25" w16cid:durableId="159781066">
    <w:abstractNumId w:val="17"/>
  </w:num>
  <w:num w:numId="26" w16cid:durableId="963579103">
    <w:abstractNumId w:val="21"/>
  </w:num>
  <w:num w:numId="27" w16cid:durableId="45109867">
    <w:abstractNumId w:val="28"/>
  </w:num>
  <w:num w:numId="28" w16cid:durableId="1649435130">
    <w:abstractNumId w:val="22"/>
  </w:num>
  <w:num w:numId="29" w16cid:durableId="1548567437">
    <w:abstractNumId w:val="31"/>
  </w:num>
  <w:num w:numId="30" w16cid:durableId="721253932">
    <w:abstractNumId w:val="19"/>
  </w:num>
  <w:num w:numId="31" w16cid:durableId="520750861">
    <w:abstractNumId w:val="4"/>
  </w:num>
  <w:num w:numId="32" w16cid:durableId="1457063964">
    <w:abstractNumId w:val="11"/>
  </w:num>
  <w:num w:numId="33" w16cid:durableId="221868786">
    <w:abstractNumId w:val="35"/>
  </w:num>
  <w:num w:numId="34" w16cid:durableId="1160078467">
    <w:abstractNumId w:val="45"/>
  </w:num>
  <w:num w:numId="35" w16cid:durableId="1011495926">
    <w:abstractNumId w:val="24"/>
  </w:num>
  <w:num w:numId="36" w16cid:durableId="1663003160">
    <w:abstractNumId w:val="43"/>
  </w:num>
  <w:num w:numId="37" w16cid:durableId="507672274">
    <w:abstractNumId w:val="27"/>
  </w:num>
  <w:num w:numId="38" w16cid:durableId="716704001">
    <w:abstractNumId w:val="55"/>
  </w:num>
  <w:num w:numId="39" w16cid:durableId="180050154">
    <w:abstractNumId w:val="52"/>
  </w:num>
  <w:num w:numId="40" w16cid:durableId="1215196609">
    <w:abstractNumId w:val="18"/>
  </w:num>
  <w:num w:numId="41" w16cid:durableId="176701382">
    <w:abstractNumId w:val="6"/>
  </w:num>
  <w:num w:numId="42" w16cid:durableId="1730306819">
    <w:abstractNumId w:val="30"/>
  </w:num>
  <w:num w:numId="43" w16cid:durableId="1119374352">
    <w:abstractNumId w:val="26"/>
  </w:num>
  <w:num w:numId="44" w16cid:durableId="724523319">
    <w:abstractNumId w:val="36"/>
  </w:num>
  <w:num w:numId="45" w16cid:durableId="1015305828">
    <w:abstractNumId w:val="5"/>
  </w:num>
  <w:num w:numId="46" w16cid:durableId="2010407743">
    <w:abstractNumId w:val="15"/>
  </w:num>
  <w:num w:numId="47" w16cid:durableId="798106882">
    <w:abstractNumId w:val="49"/>
  </w:num>
  <w:num w:numId="48" w16cid:durableId="985354904">
    <w:abstractNumId w:val="54"/>
  </w:num>
  <w:num w:numId="49" w16cid:durableId="534347111">
    <w:abstractNumId w:val="16"/>
  </w:num>
  <w:num w:numId="50" w16cid:durableId="810950871">
    <w:abstractNumId w:val="56"/>
  </w:num>
  <w:num w:numId="51" w16cid:durableId="1356351177">
    <w:abstractNumId w:val="29"/>
  </w:num>
  <w:num w:numId="52" w16cid:durableId="428046758">
    <w:abstractNumId w:val="14"/>
  </w:num>
  <w:num w:numId="53" w16cid:durableId="548956544">
    <w:abstractNumId w:val="10"/>
  </w:num>
  <w:num w:numId="54" w16cid:durableId="481123648">
    <w:abstractNumId w:val="23"/>
  </w:num>
  <w:num w:numId="55" w16cid:durableId="1284654222">
    <w:abstractNumId w:val="20"/>
  </w:num>
  <w:num w:numId="56" w16cid:durableId="1317565345">
    <w:abstractNumId w:val="12"/>
  </w:num>
  <w:num w:numId="57" w16cid:durableId="1128857688">
    <w:abstractNumId w:val="13"/>
  </w:num>
  <w:num w:numId="58" w16cid:durableId="1257255121">
    <w:abstractNumId w:val="40"/>
  </w:num>
  <w:num w:numId="59" w16cid:durableId="1329752358">
    <w:abstractNumId w:val="1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439"/>
    <w:rsid w:val="00001991"/>
    <w:rsid w:val="00002E0C"/>
    <w:rsid w:val="00002F5D"/>
    <w:rsid w:val="000043EF"/>
    <w:rsid w:val="00006008"/>
    <w:rsid w:val="00010BBD"/>
    <w:rsid w:val="00014000"/>
    <w:rsid w:val="00015B64"/>
    <w:rsid w:val="00015C95"/>
    <w:rsid w:val="00015EC9"/>
    <w:rsid w:val="000168D8"/>
    <w:rsid w:val="00017377"/>
    <w:rsid w:val="00017532"/>
    <w:rsid w:val="000207B4"/>
    <w:rsid w:val="0002161C"/>
    <w:rsid w:val="00021957"/>
    <w:rsid w:val="00022AB3"/>
    <w:rsid w:val="00025460"/>
    <w:rsid w:val="00025A39"/>
    <w:rsid w:val="00025F35"/>
    <w:rsid w:val="000278D9"/>
    <w:rsid w:val="0003441B"/>
    <w:rsid w:val="000349C9"/>
    <w:rsid w:val="00034C4A"/>
    <w:rsid w:val="00036109"/>
    <w:rsid w:val="0003763F"/>
    <w:rsid w:val="00037D92"/>
    <w:rsid w:val="000411C8"/>
    <w:rsid w:val="00042032"/>
    <w:rsid w:val="00042B6A"/>
    <w:rsid w:val="00042EF0"/>
    <w:rsid w:val="00044241"/>
    <w:rsid w:val="000459CE"/>
    <w:rsid w:val="00045B6E"/>
    <w:rsid w:val="00046418"/>
    <w:rsid w:val="00046822"/>
    <w:rsid w:val="00046E6C"/>
    <w:rsid w:val="00047979"/>
    <w:rsid w:val="00047DC8"/>
    <w:rsid w:val="00051F07"/>
    <w:rsid w:val="0005239F"/>
    <w:rsid w:val="00052BE1"/>
    <w:rsid w:val="00053EE6"/>
    <w:rsid w:val="000546A4"/>
    <w:rsid w:val="0006031E"/>
    <w:rsid w:val="000645D7"/>
    <w:rsid w:val="00065284"/>
    <w:rsid w:val="00065EED"/>
    <w:rsid w:val="00070FBF"/>
    <w:rsid w:val="00071E0B"/>
    <w:rsid w:val="000740D7"/>
    <w:rsid w:val="00076957"/>
    <w:rsid w:val="00080686"/>
    <w:rsid w:val="000806DA"/>
    <w:rsid w:val="0008164C"/>
    <w:rsid w:val="00085066"/>
    <w:rsid w:val="000864CA"/>
    <w:rsid w:val="000870FA"/>
    <w:rsid w:val="00087A3B"/>
    <w:rsid w:val="0009076F"/>
    <w:rsid w:val="00090FF5"/>
    <w:rsid w:val="00091ED5"/>
    <w:rsid w:val="00092337"/>
    <w:rsid w:val="00092AA0"/>
    <w:rsid w:val="00094808"/>
    <w:rsid w:val="00095296"/>
    <w:rsid w:val="000963B9"/>
    <w:rsid w:val="000A1353"/>
    <w:rsid w:val="000A20A3"/>
    <w:rsid w:val="000A3165"/>
    <w:rsid w:val="000A4ED4"/>
    <w:rsid w:val="000A590A"/>
    <w:rsid w:val="000A64E3"/>
    <w:rsid w:val="000A687A"/>
    <w:rsid w:val="000A75D5"/>
    <w:rsid w:val="000B080C"/>
    <w:rsid w:val="000B3B5F"/>
    <w:rsid w:val="000B5158"/>
    <w:rsid w:val="000B581A"/>
    <w:rsid w:val="000B7D2B"/>
    <w:rsid w:val="000C0EE5"/>
    <w:rsid w:val="000C17D0"/>
    <w:rsid w:val="000C1ECE"/>
    <w:rsid w:val="000C2D6F"/>
    <w:rsid w:val="000C4543"/>
    <w:rsid w:val="000D04E9"/>
    <w:rsid w:val="000D1056"/>
    <w:rsid w:val="000D4714"/>
    <w:rsid w:val="000D5DD4"/>
    <w:rsid w:val="000D5F54"/>
    <w:rsid w:val="000D62AF"/>
    <w:rsid w:val="000D6B6A"/>
    <w:rsid w:val="000D6C48"/>
    <w:rsid w:val="000E2E08"/>
    <w:rsid w:val="000E2E5B"/>
    <w:rsid w:val="000E5BE7"/>
    <w:rsid w:val="000EF9C5"/>
    <w:rsid w:val="000F00D5"/>
    <w:rsid w:val="000F1016"/>
    <w:rsid w:val="000F5862"/>
    <w:rsid w:val="000F6469"/>
    <w:rsid w:val="000F673B"/>
    <w:rsid w:val="000F716D"/>
    <w:rsid w:val="00100134"/>
    <w:rsid w:val="001008AF"/>
    <w:rsid w:val="00100EFF"/>
    <w:rsid w:val="00101401"/>
    <w:rsid w:val="00104A3E"/>
    <w:rsid w:val="0010570A"/>
    <w:rsid w:val="00105ECB"/>
    <w:rsid w:val="001064B9"/>
    <w:rsid w:val="00111447"/>
    <w:rsid w:val="00111CC5"/>
    <w:rsid w:val="00112480"/>
    <w:rsid w:val="00112E7A"/>
    <w:rsid w:val="00114202"/>
    <w:rsid w:val="00114262"/>
    <w:rsid w:val="0011506E"/>
    <w:rsid w:val="00116BAA"/>
    <w:rsid w:val="001200FA"/>
    <w:rsid w:val="00121D3C"/>
    <w:rsid w:val="00122AE2"/>
    <w:rsid w:val="00123690"/>
    <w:rsid w:val="00123781"/>
    <w:rsid w:val="00124058"/>
    <w:rsid w:val="00124892"/>
    <w:rsid w:val="001256F4"/>
    <w:rsid w:val="00125C11"/>
    <w:rsid w:val="00126974"/>
    <w:rsid w:val="001313D7"/>
    <w:rsid w:val="001321E0"/>
    <w:rsid w:val="00132A21"/>
    <w:rsid w:val="00133C2A"/>
    <w:rsid w:val="00135EE2"/>
    <w:rsid w:val="00135F1D"/>
    <w:rsid w:val="0013606C"/>
    <w:rsid w:val="001416EF"/>
    <w:rsid w:val="001424EC"/>
    <w:rsid w:val="001461F8"/>
    <w:rsid w:val="001476BA"/>
    <w:rsid w:val="00152B84"/>
    <w:rsid w:val="00153631"/>
    <w:rsid w:val="00153841"/>
    <w:rsid w:val="001560C1"/>
    <w:rsid w:val="00157647"/>
    <w:rsid w:val="00157BFA"/>
    <w:rsid w:val="0016062A"/>
    <w:rsid w:val="00160AA3"/>
    <w:rsid w:val="001627E1"/>
    <w:rsid w:val="00163958"/>
    <w:rsid w:val="00163ADA"/>
    <w:rsid w:val="00165FBC"/>
    <w:rsid w:val="00166AF8"/>
    <w:rsid w:val="0016737C"/>
    <w:rsid w:val="00170886"/>
    <w:rsid w:val="001709E7"/>
    <w:rsid w:val="00170DF0"/>
    <w:rsid w:val="00172DC9"/>
    <w:rsid w:val="001734DA"/>
    <w:rsid w:val="0017357B"/>
    <w:rsid w:val="00177D53"/>
    <w:rsid w:val="00182126"/>
    <w:rsid w:val="00185219"/>
    <w:rsid w:val="00185492"/>
    <w:rsid w:val="001862A7"/>
    <w:rsid w:val="0019205B"/>
    <w:rsid w:val="00193600"/>
    <w:rsid w:val="00193C78"/>
    <w:rsid w:val="00193DAD"/>
    <w:rsid w:val="00193E84"/>
    <w:rsid w:val="001960E0"/>
    <w:rsid w:val="00196990"/>
    <w:rsid w:val="0019743D"/>
    <w:rsid w:val="001A1611"/>
    <w:rsid w:val="001A1769"/>
    <w:rsid w:val="001A2CCE"/>
    <w:rsid w:val="001A583B"/>
    <w:rsid w:val="001A5CF5"/>
    <w:rsid w:val="001A7518"/>
    <w:rsid w:val="001A78A3"/>
    <w:rsid w:val="001B0C96"/>
    <w:rsid w:val="001B506C"/>
    <w:rsid w:val="001C159F"/>
    <w:rsid w:val="001C1AC0"/>
    <w:rsid w:val="001C1F31"/>
    <w:rsid w:val="001C250D"/>
    <w:rsid w:val="001C2532"/>
    <w:rsid w:val="001C28A3"/>
    <w:rsid w:val="001C2ABE"/>
    <w:rsid w:val="001C443F"/>
    <w:rsid w:val="001C508A"/>
    <w:rsid w:val="001C5E42"/>
    <w:rsid w:val="001C68EF"/>
    <w:rsid w:val="001C6B72"/>
    <w:rsid w:val="001C7E29"/>
    <w:rsid w:val="001D0F17"/>
    <w:rsid w:val="001D215E"/>
    <w:rsid w:val="001D297D"/>
    <w:rsid w:val="001D2E6B"/>
    <w:rsid w:val="001D55E0"/>
    <w:rsid w:val="001E3068"/>
    <w:rsid w:val="001E354B"/>
    <w:rsid w:val="001E5D2A"/>
    <w:rsid w:val="001E6ECC"/>
    <w:rsid w:val="001F09BE"/>
    <w:rsid w:val="001F2CD2"/>
    <w:rsid w:val="001F50F6"/>
    <w:rsid w:val="001F56CA"/>
    <w:rsid w:val="001F6685"/>
    <w:rsid w:val="001F6866"/>
    <w:rsid w:val="00200457"/>
    <w:rsid w:val="00200DE6"/>
    <w:rsid w:val="0020165B"/>
    <w:rsid w:val="0020260B"/>
    <w:rsid w:val="00202970"/>
    <w:rsid w:val="00204E05"/>
    <w:rsid w:val="00204ED7"/>
    <w:rsid w:val="002050D6"/>
    <w:rsid w:val="002073B0"/>
    <w:rsid w:val="002116F1"/>
    <w:rsid w:val="00212652"/>
    <w:rsid w:val="00212B45"/>
    <w:rsid w:val="00213C77"/>
    <w:rsid w:val="00217179"/>
    <w:rsid w:val="00221B5C"/>
    <w:rsid w:val="00222072"/>
    <w:rsid w:val="00223E3C"/>
    <w:rsid w:val="00225291"/>
    <w:rsid w:val="00225612"/>
    <w:rsid w:val="00226807"/>
    <w:rsid w:val="00231682"/>
    <w:rsid w:val="00231CE2"/>
    <w:rsid w:val="00233267"/>
    <w:rsid w:val="00233FFE"/>
    <w:rsid w:val="00234441"/>
    <w:rsid w:val="002350E7"/>
    <w:rsid w:val="00236540"/>
    <w:rsid w:val="00236930"/>
    <w:rsid w:val="00241471"/>
    <w:rsid w:val="00241B23"/>
    <w:rsid w:val="00241CE8"/>
    <w:rsid w:val="00241F2B"/>
    <w:rsid w:val="0024453D"/>
    <w:rsid w:val="00244643"/>
    <w:rsid w:val="00246E6A"/>
    <w:rsid w:val="0024754B"/>
    <w:rsid w:val="0025020D"/>
    <w:rsid w:val="00251FD7"/>
    <w:rsid w:val="00253571"/>
    <w:rsid w:val="00254685"/>
    <w:rsid w:val="00254717"/>
    <w:rsid w:val="00256937"/>
    <w:rsid w:val="0025798F"/>
    <w:rsid w:val="002615CF"/>
    <w:rsid w:val="002633B8"/>
    <w:rsid w:val="002639A0"/>
    <w:rsid w:val="0026412F"/>
    <w:rsid w:val="00264D38"/>
    <w:rsid w:val="00265246"/>
    <w:rsid w:val="00270934"/>
    <w:rsid w:val="0027093D"/>
    <w:rsid w:val="00271D22"/>
    <w:rsid w:val="0027212A"/>
    <w:rsid w:val="002731C7"/>
    <w:rsid w:val="002767A6"/>
    <w:rsid w:val="00277713"/>
    <w:rsid w:val="002821B6"/>
    <w:rsid w:val="002837A0"/>
    <w:rsid w:val="002857C5"/>
    <w:rsid w:val="00285962"/>
    <w:rsid w:val="002872BC"/>
    <w:rsid w:val="0028795D"/>
    <w:rsid w:val="00287E1A"/>
    <w:rsid w:val="00290BB6"/>
    <w:rsid w:val="00290D55"/>
    <w:rsid w:val="00292361"/>
    <w:rsid w:val="002941AE"/>
    <w:rsid w:val="00294415"/>
    <w:rsid w:val="0029488D"/>
    <w:rsid w:val="002965F5"/>
    <w:rsid w:val="002A1623"/>
    <w:rsid w:val="002A171A"/>
    <w:rsid w:val="002A1D53"/>
    <w:rsid w:val="002A2FDD"/>
    <w:rsid w:val="002A5999"/>
    <w:rsid w:val="002A682E"/>
    <w:rsid w:val="002B0E7A"/>
    <w:rsid w:val="002B1470"/>
    <w:rsid w:val="002B1755"/>
    <w:rsid w:val="002B1FD0"/>
    <w:rsid w:val="002B3B0F"/>
    <w:rsid w:val="002B3BAB"/>
    <w:rsid w:val="002B4623"/>
    <w:rsid w:val="002B6330"/>
    <w:rsid w:val="002C0C1C"/>
    <w:rsid w:val="002C1C11"/>
    <w:rsid w:val="002C494A"/>
    <w:rsid w:val="002C5FE8"/>
    <w:rsid w:val="002C67F7"/>
    <w:rsid w:val="002D0357"/>
    <w:rsid w:val="002D152D"/>
    <w:rsid w:val="002D27EA"/>
    <w:rsid w:val="002D3EEE"/>
    <w:rsid w:val="002D5410"/>
    <w:rsid w:val="002D600C"/>
    <w:rsid w:val="002D650E"/>
    <w:rsid w:val="002D745D"/>
    <w:rsid w:val="002E0F61"/>
    <w:rsid w:val="002E1FDE"/>
    <w:rsid w:val="002E3069"/>
    <w:rsid w:val="002E3132"/>
    <w:rsid w:val="002E4A67"/>
    <w:rsid w:val="002E5F78"/>
    <w:rsid w:val="002E612F"/>
    <w:rsid w:val="002F023C"/>
    <w:rsid w:val="002F117E"/>
    <w:rsid w:val="002F266E"/>
    <w:rsid w:val="002F40E1"/>
    <w:rsid w:val="002F4420"/>
    <w:rsid w:val="002F4BFC"/>
    <w:rsid w:val="002F6BA2"/>
    <w:rsid w:val="002F70FA"/>
    <w:rsid w:val="002F7917"/>
    <w:rsid w:val="00300AB9"/>
    <w:rsid w:val="00300B25"/>
    <w:rsid w:val="00301804"/>
    <w:rsid w:val="00302514"/>
    <w:rsid w:val="00303249"/>
    <w:rsid w:val="00303759"/>
    <w:rsid w:val="00304CC3"/>
    <w:rsid w:val="00306735"/>
    <w:rsid w:val="00310938"/>
    <w:rsid w:val="00310B77"/>
    <w:rsid w:val="00311587"/>
    <w:rsid w:val="003121CE"/>
    <w:rsid w:val="00313252"/>
    <w:rsid w:val="00313368"/>
    <w:rsid w:val="00314929"/>
    <w:rsid w:val="00321172"/>
    <w:rsid w:val="003217E8"/>
    <w:rsid w:val="00321B5E"/>
    <w:rsid w:val="00322B98"/>
    <w:rsid w:val="00323BB5"/>
    <w:rsid w:val="00325C55"/>
    <w:rsid w:val="003261C7"/>
    <w:rsid w:val="003265E2"/>
    <w:rsid w:val="0032690A"/>
    <w:rsid w:val="003276C7"/>
    <w:rsid w:val="00330113"/>
    <w:rsid w:val="00331B80"/>
    <w:rsid w:val="00331F6E"/>
    <w:rsid w:val="00332203"/>
    <w:rsid w:val="0033396C"/>
    <w:rsid w:val="003364EC"/>
    <w:rsid w:val="003400AB"/>
    <w:rsid w:val="00342A77"/>
    <w:rsid w:val="00342AE3"/>
    <w:rsid w:val="00347226"/>
    <w:rsid w:val="00347A8C"/>
    <w:rsid w:val="003507EA"/>
    <w:rsid w:val="00351C63"/>
    <w:rsid w:val="00352B69"/>
    <w:rsid w:val="00352E49"/>
    <w:rsid w:val="00353680"/>
    <w:rsid w:val="003538BF"/>
    <w:rsid w:val="00354890"/>
    <w:rsid w:val="00354906"/>
    <w:rsid w:val="0035526B"/>
    <w:rsid w:val="0035669F"/>
    <w:rsid w:val="00360213"/>
    <w:rsid w:val="0036140E"/>
    <w:rsid w:val="00363684"/>
    <w:rsid w:val="00364522"/>
    <w:rsid w:val="00371EC2"/>
    <w:rsid w:val="003728DF"/>
    <w:rsid w:val="00374688"/>
    <w:rsid w:val="00377849"/>
    <w:rsid w:val="00377DC7"/>
    <w:rsid w:val="0038070C"/>
    <w:rsid w:val="00380FF9"/>
    <w:rsid w:val="003813F8"/>
    <w:rsid w:val="0038181C"/>
    <w:rsid w:val="00381B1E"/>
    <w:rsid w:val="003823DF"/>
    <w:rsid w:val="00384CD6"/>
    <w:rsid w:val="003851F0"/>
    <w:rsid w:val="003857A5"/>
    <w:rsid w:val="00387C24"/>
    <w:rsid w:val="003917CF"/>
    <w:rsid w:val="00391AAF"/>
    <w:rsid w:val="00392B68"/>
    <w:rsid w:val="00393621"/>
    <w:rsid w:val="003947D7"/>
    <w:rsid w:val="00394AE2"/>
    <w:rsid w:val="00397491"/>
    <w:rsid w:val="0039ABDF"/>
    <w:rsid w:val="003A115F"/>
    <w:rsid w:val="003A45B9"/>
    <w:rsid w:val="003A48D0"/>
    <w:rsid w:val="003A4D51"/>
    <w:rsid w:val="003A4F93"/>
    <w:rsid w:val="003B08EB"/>
    <w:rsid w:val="003B12D9"/>
    <w:rsid w:val="003B2BD7"/>
    <w:rsid w:val="003B2EA6"/>
    <w:rsid w:val="003B4FAE"/>
    <w:rsid w:val="003C18D6"/>
    <w:rsid w:val="003C1FAB"/>
    <w:rsid w:val="003C21CC"/>
    <w:rsid w:val="003C2B54"/>
    <w:rsid w:val="003C48EB"/>
    <w:rsid w:val="003C6E44"/>
    <w:rsid w:val="003C6F14"/>
    <w:rsid w:val="003C7143"/>
    <w:rsid w:val="003D14B6"/>
    <w:rsid w:val="003D3531"/>
    <w:rsid w:val="003D5FA7"/>
    <w:rsid w:val="003E4013"/>
    <w:rsid w:val="003E49E3"/>
    <w:rsid w:val="003E4E7B"/>
    <w:rsid w:val="003E528C"/>
    <w:rsid w:val="003E5A2D"/>
    <w:rsid w:val="003E7CAE"/>
    <w:rsid w:val="003F0BD5"/>
    <w:rsid w:val="003F0C82"/>
    <w:rsid w:val="003F3172"/>
    <w:rsid w:val="003F4322"/>
    <w:rsid w:val="003F58A0"/>
    <w:rsid w:val="003F78DC"/>
    <w:rsid w:val="004029AB"/>
    <w:rsid w:val="00403305"/>
    <w:rsid w:val="00403B57"/>
    <w:rsid w:val="00404085"/>
    <w:rsid w:val="00404A00"/>
    <w:rsid w:val="00404E45"/>
    <w:rsid w:val="00405CF2"/>
    <w:rsid w:val="00410BA1"/>
    <w:rsid w:val="00413A59"/>
    <w:rsid w:val="00414663"/>
    <w:rsid w:val="00415C32"/>
    <w:rsid w:val="004162EA"/>
    <w:rsid w:val="004170D0"/>
    <w:rsid w:val="00422578"/>
    <w:rsid w:val="00422E68"/>
    <w:rsid w:val="004238FA"/>
    <w:rsid w:val="00430261"/>
    <w:rsid w:val="00433D7F"/>
    <w:rsid w:val="00434701"/>
    <w:rsid w:val="00435C74"/>
    <w:rsid w:val="004367A0"/>
    <w:rsid w:val="00436F39"/>
    <w:rsid w:val="00437704"/>
    <w:rsid w:val="004378E0"/>
    <w:rsid w:val="00440017"/>
    <w:rsid w:val="004414F6"/>
    <w:rsid w:val="00441CDC"/>
    <w:rsid w:val="00442A90"/>
    <w:rsid w:val="004444F2"/>
    <w:rsid w:val="00444AF5"/>
    <w:rsid w:val="00444E4C"/>
    <w:rsid w:val="00445723"/>
    <w:rsid w:val="00445C63"/>
    <w:rsid w:val="00445D2D"/>
    <w:rsid w:val="00447AC8"/>
    <w:rsid w:val="00450E99"/>
    <w:rsid w:val="00451D5A"/>
    <w:rsid w:val="00452132"/>
    <w:rsid w:val="0045232C"/>
    <w:rsid w:val="0045394D"/>
    <w:rsid w:val="004579F1"/>
    <w:rsid w:val="004602D8"/>
    <w:rsid w:val="0046190C"/>
    <w:rsid w:val="004624D3"/>
    <w:rsid w:val="00462CB6"/>
    <w:rsid w:val="00464A28"/>
    <w:rsid w:val="00465E00"/>
    <w:rsid w:val="00466093"/>
    <w:rsid w:val="00466936"/>
    <w:rsid w:val="00467D83"/>
    <w:rsid w:val="00470E56"/>
    <w:rsid w:val="0047126D"/>
    <w:rsid w:val="00473B39"/>
    <w:rsid w:val="00474D96"/>
    <w:rsid w:val="00476D91"/>
    <w:rsid w:val="004801FA"/>
    <w:rsid w:val="00482153"/>
    <w:rsid w:val="00483395"/>
    <w:rsid w:val="0048491A"/>
    <w:rsid w:val="00484A79"/>
    <w:rsid w:val="00485198"/>
    <w:rsid w:val="00486B83"/>
    <w:rsid w:val="00490518"/>
    <w:rsid w:val="00492F3B"/>
    <w:rsid w:val="00493940"/>
    <w:rsid w:val="0049405A"/>
    <w:rsid w:val="00494D34"/>
    <w:rsid w:val="00496BB1"/>
    <w:rsid w:val="00496D4D"/>
    <w:rsid w:val="00497215"/>
    <w:rsid w:val="0049737C"/>
    <w:rsid w:val="004A0582"/>
    <w:rsid w:val="004A3AB3"/>
    <w:rsid w:val="004A4428"/>
    <w:rsid w:val="004A4726"/>
    <w:rsid w:val="004A7413"/>
    <w:rsid w:val="004B0221"/>
    <w:rsid w:val="004B04CB"/>
    <w:rsid w:val="004B08D0"/>
    <w:rsid w:val="004B1552"/>
    <w:rsid w:val="004B25F4"/>
    <w:rsid w:val="004B2904"/>
    <w:rsid w:val="004B3D4A"/>
    <w:rsid w:val="004B4617"/>
    <w:rsid w:val="004B66C0"/>
    <w:rsid w:val="004B716D"/>
    <w:rsid w:val="004C08AE"/>
    <w:rsid w:val="004C142A"/>
    <w:rsid w:val="004C246C"/>
    <w:rsid w:val="004C2792"/>
    <w:rsid w:val="004C2962"/>
    <w:rsid w:val="004C3D22"/>
    <w:rsid w:val="004C3D8F"/>
    <w:rsid w:val="004C76B6"/>
    <w:rsid w:val="004C781C"/>
    <w:rsid w:val="004D05D0"/>
    <w:rsid w:val="004D10DE"/>
    <w:rsid w:val="004D14CF"/>
    <w:rsid w:val="004D168B"/>
    <w:rsid w:val="004D32DB"/>
    <w:rsid w:val="004D3349"/>
    <w:rsid w:val="004D3AB9"/>
    <w:rsid w:val="004D70E9"/>
    <w:rsid w:val="004D76B5"/>
    <w:rsid w:val="004D7A7E"/>
    <w:rsid w:val="004E2A5E"/>
    <w:rsid w:val="004E2E59"/>
    <w:rsid w:val="004F1824"/>
    <w:rsid w:val="004F1EF1"/>
    <w:rsid w:val="004F2AE8"/>
    <w:rsid w:val="004F2EFD"/>
    <w:rsid w:val="004F3382"/>
    <w:rsid w:val="004F5EF0"/>
    <w:rsid w:val="004F5F05"/>
    <w:rsid w:val="004F762A"/>
    <w:rsid w:val="004F7925"/>
    <w:rsid w:val="005000CC"/>
    <w:rsid w:val="00500355"/>
    <w:rsid w:val="005013D6"/>
    <w:rsid w:val="00502D29"/>
    <w:rsid w:val="00503146"/>
    <w:rsid w:val="005034A3"/>
    <w:rsid w:val="005034D5"/>
    <w:rsid w:val="00504965"/>
    <w:rsid w:val="00507A9C"/>
    <w:rsid w:val="005103B3"/>
    <w:rsid w:val="005120C0"/>
    <w:rsid w:val="00512E92"/>
    <w:rsid w:val="00514750"/>
    <w:rsid w:val="00516690"/>
    <w:rsid w:val="00517CCB"/>
    <w:rsid w:val="00517F78"/>
    <w:rsid w:val="00521AF8"/>
    <w:rsid w:val="00522085"/>
    <w:rsid w:val="0052234C"/>
    <w:rsid w:val="00524E93"/>
    <w:rsid w:val="00525D0C"/>
    <w:rsid w:val="00530979"/>
    <w:rsid w:val="0053135F"/>
    <w:rsid w:val="005322D9"/>
    <w:rsid w:val="005324B0"/>
    <w:rsid w:val="00533770"/>
    <w:rsid w:val="00533887"/>
    <w:rsid w:val="0053421B"/>
    <w:rsid w:val="0053454D"/>
    <w:rsid w:val="005351B3"/>
    <w:rsid w:val="00535D35"/>
    <w:rsid w:val="005370DD"/>
    <w:rsid w:val="00537C1A"/>
    <w:rsid w:val="005401DD"/>
    <w:rsid w:val="00545CF1"/>
    <w:rsid w:val="00545E28"/>
    <w:rsid w:val="0054737C"/>
    <w:rsid w:val="005478C1"/>
    <w:rsid w:val="005501E2"/>
    <w:rsid w:val="00551719"/>
    <w:rsid w:val="00551733"/>
    <w:rsid w:val="00551D0E"/>
    <w:rsid w:val="00554FF7"/>
    <w:rsid w:val="0055797E"/>
    <w:rsid w:val="005601F2"/>
    <w:rsid w:val="00564856"/>
    <w:rsid w:val="00564E42"/>
    <w:rsid w:val="00566067"/>
    <w:rsid w:val="00566729"/>
    <w:rsid w:val="00574DFD"/>
    <w:rsid w:val="00577161"/>
    <w:rsid w:val="00577899"/>
    <w:rsid w:val="00580920"/>
    <w:rsid w:val="00580B78"/>
    <w:rsid w:val="00582A37"/>
    <w:rsid w:val="00583FBB"/>
    <w:rsid w:val="00584A80"/>
    <w:rsid w:val="005858FD"/>
    <w:rsid w:val="00585E1E"/>
    <w:rsid w:val="00591E18"/>
    <w:rsid w:val="00592DF0"/>
    <w:rsid w:val="00593543"/>
    <w:rsid w:val="00594663"/>
    <w:rsid w:val="00595188"/>
    <w:rsid w:val="005961D7"/>
    <w:rsid w:val="005974D0"/>
    <w:rsid w:val="00597DB1"/>
    <w:rsid w:val="005A0B07"/>
    <w:rsid w:val="005A1448"/>
    <w:rsid w:val="005A35F6"/>
    <w:rsid w:val="005A49A0"/>
    <w:rsid w:val="005A59B2"/>
    <w:rsid w:val="005A6FFC"/>
    <w:rsid w:val="005B0723"/>
    <w:rsid w:val="005B0AC2"/>
    <w:rsid w:val="005B0E6E"/>
    <w:rsid w:val="005B19AD"/>
    <w:rsid w:val="005B1A30"/>
    <w:rsid w:val="005B2BEC"/>
    <w:rsid w:val="005B3143"/>
    <w:rsid w:val="005B62F4"/>
    <w:rsid w:val="005B6B88"/>
    <w:rsid w:val="005C0C79"/>
    <w:rsid w:val="005C1036"/>
    <w:rsid w:val="005C274A"/>
    <w:rsid w:val="005C3DEC"/>
    <w:rsid w:val="005C3F6F"/>
    <w:rsid w:val="005C4134"/>
    <w:rsid w:val="005C44CA"/>
    <w:rsid w:val="005C57E3"/>
    <w:rsid w:val="005C628F"/>
    <w:rsid w:val="005C6610"/>
    <w:rsid w:val="005C72C2"/>
    <w:rsid w:val="005D0309"/>
    <w:rsid w:val="005D0BC3"/>
    <w:rsid w:val="005D123C"/>
    <w:rsid w:val="005D29FC"/>
    <w:rsid w:val="005D4417"/>
    <w:rsid w:val="005D72F4"/>
    <w:rsid w:val="005E14B3"/>
    <w:rsid w:val="005E2327"/>
    <w:rsid w:val="005E5357"/>
    <w:rsid w:val="005E7C58"/>
    <w:rsid w:val="005F04AF"/>
    <w:rsid w:val="005F20FA"/>
    <w:rsid w:val="005F43ED"/>
    <w:rsid w:val="005F51CB"/>
    <w:rsid w:val="005F6740"/>
    <w:rsid w:val="005F72AD"/>
    <w:rsid w:val="006018BE"/>
    <w:rsid w:val="00601FBE"/>
    <w:rsid w:val="00602301"/>
    <w:rsid w:val="0060427C"/>
    <w:rsid w:val="00605022"/>
    <w:rsid w:val="00605FF1"/>
    <w:rsid w:val="0061100D"/>
    <w:rsid w:val="00611462"/>
    <w:rsid w:val="00612724"/>
    <w:rsid w:val="00612811"/>
    <w:rsid w:val="006157E1"/>
    <w:rsid w:val="00615D81"/>
    <w:rsid w:val="00615E71"/>
    <w:rsid w:val="00616D44"/>
    <w:rsid w:val="00617895"/>
    <w:rsid w:val="00617C14"/>
    <w:rsid w:val="0062019F"/>
    <w:rsid w:val="00620F01"/>
    <w:rsid w:val="00621149"/>
    <w:rsid w:val="00621E06"/>
    <w:rsid w:val="00621E75"/>
    <w:rsid w:val="00623D1B"/>
    <w:rsid w:val="0062418B"/>
    <w:rsid w:val="00624B3E"/>
    <w:rsid w:val="00626A04"/>
    <w:rsid w:val="00626F04"/>
    <w:rsid w:val="00631D5C"/>
    <w:rsid w:val="006324FD"/>
    <w:rsid w:val="006328C6"/>
    <w:rsid w:val="006410C4"/>
    <w:rsid w:val="00642B50"/>
    <w:rsid w:val="006449D9"/>
    <w:rsid w:val="006453B6"/>
    <w:rsid w:val="006455FB"/>
    <w:rsid w:val="006476D5"/>
    <w:rsid w:val="00647932"/>
    <w:rsid w:val="0065095F"/>
    <w:rsid w:val="00652D4E"/>
    <w:rsid w:val="0065356D"/>
    <w:rsid w:val="006546F3"/>
    <w:rsid w:val="00654AA4"/>
    <w:rsid w:val="00654FD3"/>
    <w:rsid w:val="00656B1D"/>
    <w:rsid w:val="00656CCA"/>
    <w:rsid w:val="00660E9A"/>
    <w:rsid w:val="00661627"/>
    <w:rsid w:val="00662A38"/>
    <w:rsid w:val="00664F8A"/>
    <w:rsid w:val="00666F5D"/>
    <w:rsid w:val="00670729"/>
    <w:rsid w:val="00670995"/>
    <w:rsid w:val="00670D66"/>
    <w:rsid w:val="00672116"/>
    <w:rsid w:val="0067346D"/>
    <w:rsid w:val="00675D59"/>
    <w:rsid w:val="00675DED"/>
    <w:rsid w:val="00680CDA"/>
    <w:rsid w:val="00680E76"/>
    <w:rsid w:val="00680EA7"/>
    <w:rsid w:val="00681311"/>
    <w:rsid w:val="0068319B"/>
    <w:rsid w:val="00684981"/>
    <w:rsid w:val="00685E5C"/>
    <w:rsid w:val="00686037"/>
    <w:rsid w:val="0068692B"/>
    <w:rsid w:val="0069089E"/>
    <w:rsid w:val="006920B0"/>
    <w:rsid w:val="00694D69"/>
    <w:rsid w:val="00695C50"/>
    <w:rsid w:val="00696D00"/>
    <w:rsid w:val="0069C772"/>
    <w:rsid w:val="006A03D2"/>
    <w:rsid w:val="006A55D7"/>
    <w:rsid w:val="006A5AEA"/>
    <w:rsid w:val="006B0F3F"/>
    <w:rsid w:val="006B2684"/>
    <w:rsid w:val="006B3041"/>
    <w:rsid w:val="006B32FE"/>
    <w:rsid w:val="006B3E12"/>
    <w:rsid w:val="006B4B79"/>
    <w:rsid w:val="006B6402"/>
    <w:rsid w:val="006B727F"/>
    <w:rsid w:val="006C02E7"/>
    <w:rsid w:val="006C0340"/>
    <w:rsid w:val="006C154C"/>
    <w:rsid w:val="006C1836"/>
    <w:rsid w:val="006C19C8"/>
    <w:rsid w:val="006C34AD"/>
    <w:rsid w:val="006C716A"/>
    <w:rsid w:val="006C7A88"/>
    <w:rsid w:val="006C7D90"/>
    <w:rsid w:val="006D00EC"/>
    <w:rsid w:val="006D0185"/>
    <w:rsid w:val="006D0D3F"/>
    <w:rsid w:val="006D192B"/>
    <w:rsid w:val="006D1AF3"/>
    <w:rsid w:val="006D3CE1"/>
    <w:rsid w:val="006D4B8A"/>
    <w:rsid w:val="006D587B"/>
    <w:rsid w:val="006D773A"/>
    <w:rsid w:val="006E07EA"/>
    <w:rsid w:val="006E114C"/>
    <w:rsid w:val="006E2A11"/>
    <w:rsid w:val="006E3EF8"/>
    <w:rsid w:val="006E3FBB"/>
    <w:rsid w:val="006E42EE"/>
    <w:rsid w:val="006F117E"/>
    <w:rsid w:val="006F2C99"/>
    <w:rsid w:val="006F2E74"/>
    <w:rsid w:val="006F70F1"/>
    <w:rsid w:val="007010A4"/>
    <w:rsid w:val="007010F2"/>
    <w:rsid w:val="007016C3"/>
    <w:rsid w:val="00702D7E"/>
    <w:rsid w:val="00704EAB"/>
    <w:rsid w:val="00706619"/>
    <w:rsid w:val="00706E2C"/>
    <w:rsid w:val="00706F3D"/>
    <w:rsid w:val="00706F41"/>
    <w:rsid w:val="00711A61"/>
    <w:rsid w:val="0071253E"/>
    <w:rsid w:val="00713FEF"/>
    <w:rsid w:val="00716E95"/>
    <w:rsid w:val="00717A53"/>
    <w:rsid w:val="007210B7"/>
    <w:rsid w:val="00722FC3"/>
    <w:rsid w:val="007238BB"/>
    <w:rsid w:val="007258B6"/>
    <w:rsid w:val="007258F3"/>
    <w:rsid w:val="0072676E"/>
    <w:rsid w:val="00735812"/>
    <w:rsid w:val="00735AD7"/>
    <w:rsid w:val="007361E8"/>
    <w:rsid w:val="007373E1"/>
    <w:rsid w:val="00737878"/>
    <w:rsid w:val="00740379"/>
    <w:rsid w:val="00741E38"/>
    <w:rsid w:val="007433B4"/>
    <w:rsid w:val="00743D95"/>
    <w:rsid w:val="00743FAA"/>
    <w:rsid w:val="00744B4F"/>
    <w:rsid w:val="0074704F"/>
    <w:rsid w:val="00747FFD"/>
    <w:rsid w:val="007538ED"/>
    <w:rsid w:val="007540BB"/>
    <w:rsid w:val="007543AA"/>
    <w:rsid w:val="0075482D"/>
    <w:rsid w:val="00756ADB"/>
    <w:rsid w:val="00757B47"/>
    <w:rsid w:val="00761DAA"/>
    <w:rsid w:val="00761E7C"/>
    <w:rsid w:val="00763679"/>
    <w:rsid w:val="007638CF"/>
    <w:rsid w:val="00763C91"/>
    <w:rsid w:val="007656D6"/>
    <w:rsid w:val="0076571F"/>
    <w:rsid w:val="00765E63"/>
    <w:rsid w:val="00766E9F"/>
    <w:rsid w:val="0077026C"/>
    <w:rsid w:val="00770B25"/>
    <w:rsid w:val="00770BC5"/>
    <w:rsid w:val="0077213D"/>
    <w:rsid w:val="00772BAA"/>
    <w:rsid w:val="00772E03"/>
    <w:rsid w:val="00773360"/>
    <w:rsid w:val="00773C3B"/>
    <w:rsid w:val="00773F40"/>
    <w:rsid w:val="00774589"/>
    <w:rsid w:val="00774A01"/>
    <w:rsid w:val="00776012"/>
    <w:rsid w:val="007769C4"/>
    <w:rsid w:val="00777947"/>
    <w:rsid w:val="00777CCD"/>
    <w:rsid w:val="007802E1"/>
    <w:rsid w:val="00780F1D"/>
    <w:rsid w:val="00781459"/>
    <w:rsid w:val="0078194B"/>
    <w:rsid w:val="00783B68"/>
    <w:rsid w:val="0079075F"/>
    <w:rsid w:val="00792CAF"/>
    <w:rsid w:val="00792CC8"/>
    <w:rsid w:val="0079338B"/>
    <w:rsid w:val="00795C3A"/>
    <w:rsid w:val="0079783E"/>
    <w:rsid w:val="007A1C33"/>
    <w:rsid w:val="007A2983"/>
    <w:rsid w:val="007A311C"/>
    <w:rsid w:val="007A4A83"/>
    <w:rsid w:val="007A4E9A"/>
    <w:rsid w:val="007A6819"/>
    <w:rsid w:val="007A68DB"/>
    <w:rsid w:val="007A6D65"/>
    <w:rsid w:val="007B1DEA"/>
    <w:rsid w:val="007B252B"/>
    <w:rsid w:val="007B3B3F"/>
    <w:rsid w:val="007B419D"/>
    <w:rsid w:val="007B4899"/>
    <w:rsid w:val="007B7086"/>
    <w:rsid w:val="007B7827"/>
    <w:rsid w:val="007C0C5F"/>
    <w:rsid w:val="007C0C60"/>
    <w:rsid w:val="007C2BB6"/>
    <w:rsid w:val="007C40F0"/>
    <w:rsid w:val="007C5CAA"/>
    <w:rsid w:val="007C6772"/>
    <w:rsid w:val="007D0309"/>
    <w:rsid w:val="007D2069"/>
    <w:rsid w:val="007D239E"/>
    <w:rsid w:val="007D69B9"/>
    <w:rsid w:val="007D7C76"/>
    <w:rsid w:val="007E06BD"/>
    <w:rsid w:val="007E081B"/>
    <w:rsid w:val="007E1BCF"/>
    <w:rsid w:val="007E5713"/>
    <w:rsid w:val="007E661C"/>
    <w:rsid w:val="007E6B37"/>
    <w:rsid w:val="007E714D"/>
    <w:rsid w:val="007F0460"/>
    <w:rsid w:val="007F2230"/>
    <w:rsid w:val="007F2242"/>
    <w:rsid w:val="007F5953"/>
    <w:rsid w:val="007F679A"/>
    <w:rsid w:val="007F7B14"/>
    <w:rsid w:val="008034AC"/>
    <w:rsid w:val="00804C0E"/>
    <w:rsid w:val="008069AD"/>
    <w:rsid w:val="008069DB"/>
    <w:rsid w:val="00806D2B"/>
    <w:rsid w:val="00807C8E"/>
    <w:rsid w:val="00810033"/>
    <w:rsid w:val="0081060D"/>
    <w:rsid w:val="00810D04"/>
    <w:rsid w:val="00813621"/>
    <w:rsid w:val="008160A7"/>
    <w:rsid w:val="008168B0"/>
    <w:rsid w:val="00817566"/>
    <w:rsid w:val="00817A05"/>
    <w:rsid w:val="00821507"/>
    <w:rsid w:val="00824453"/>
    <w:rsid w:val="0082500A"/>
    <w:rsid w:val="008253D1"/>
    <w:rsid w:val="008266A0"/>
    <w:rsid w:val="00830F1F"/>
    <w:rsid w:val="00831138"/>
    <w:rsid w:val="008311A3"/>
    <w:rsid w:val="008314B5"/>
    <w:rsid w:val="0083389B"/>
    <w:rsid w:val="0083410E"/>
    <w:rsid w:val="00836E28"/>
    <w:rsid w:val="00840148"/>
    <w:rsid w:val="00840939"/>
    <w:rsid w:val="008422B2"/>
    <w:rsid w:val="008425D3"/>
    <w:rsid w:val="00842E7A"/>
    <w:rsid w:val="008454CC"/>
    <w:rsid w:val="008467CE"/>
    <w:rsid w:val="00851BB9"/>
    <w:rsid w:val="00852F1F"/>
    <w:rsid w:val="00852F6B"/>
    <w:rsid w:val="008539C4"/>
    <w:rsid w:val="00853D18"/>
    <w:rsid w:val="0085743F"/>
    <w:rsid w:val="008579E4"/>
    <w:rsid w:val="00861018"/>
    <w:rsid w:val="00863707"/>
    <w:rsid w:val="00864A6E"/>
    <w:rsid w:val="00870755"/>
    <w:rsid w:val="008719B6"/>
    <w:rsid w:val="00871AAB"/>
    <w:rsid w:val="00872434"/>
    <w:rsid w:val="00872F31"/>
    <w:rsid w:val="00874E05"/>
    <w:rsid w:val="00875447"/>
    <w:rsid w:val="0087573D"/>
    <w:rsid w:val="00880209"/>
    <w:rsid w:val="008810BE"/>
    <w:rsid w:val="00881158"/>
    <w:rsid w:val="00882610"/>
    <w:rsid w:val="00885EBB"/>
    <w:rsid w:val="00886110"/>
    <w:rsid w:val="008872D1"/>
    <w:rsid w:val="00890315"/>
    <w:rsid w:val="008912C4"/>
    <w:rsid w:val="00892428"/>
    <w:rsid w:val="008928CC"/>
    <w:rsid w:val="00893942"/>
    <w:rsid w:val="00893FAE"/>
    <w:rsid w:val="0089468C"/>
    <w:rsid w:val="00894DE3"/>
    <w:rsid w:val="00896A5D"/>
    <w:rsid w:val="00897865"/>
    <w:rsid w:val="008A17CC"/>
    <w:rsid w:val="008A5195"/>
    <w:rsid w:val="008A6222"/>
    <w:rsid w:val="008A6346"/>
    <w:rsid w:val="008A6DEC"/>
    <w:rsid w:val="008B1D0E"/>
    <w:rsid w:val="008B43CA"/>
    <w:rsid w:val="008B49F3"/>
    <w:rsid w:val="008B587A"/>
    <w:rsid w:val="008B69D7"/>
    <w:rsid w:val="008C0B39"/>
    <w:rsid w:val="008C2E70"/>
    <w:rsid w:val="008C43CB"/>
    <w:rsid w:val="008C4948"/>
    <w:rsid w:val="008C58E4"/>
    <w:rsid w:val="008C61FF"/>
    <w:rsid w:val="008C676F"/>
    <w:rsid w:val="008C7B76"/>
    <w:rsid w:val="008D0CF8"/>
    <w:rsid w:val="008D1724"/>
    <w:rsid w:val="008D1B3C"/>
    <w:rsid w:val="008D1F8B"/>
    <w:rsid w:val="008D309F"/>
    <w:rsid w:val="008D4AD9"/>
    <w:rsid w:val="008D6DE5"/>
    <w:rsid w:val="008D74DD"/>
    <w:rsid w:val="008E0110"/>
    <w:rsid w:val="008E0467"/>
    <w:rsid w:val="008E1483"/>
    <w:rsid w:val="008E2863"/>
    <w:rsid w:val="008E2910"/>
    <w:rsid w:val="008E5199"/>
    <w:rsid w:val="008E65BB"/>
    <w:rsid w:val="008F0152"/>
    <w:rsid w:val="008F0649"/>
    <w:rsid w:val="009014EA"/>
    <w:rsid w:val="00901F5A"/>
    <w:rsid w:val="00903A9A"/>
    <w:rsid w:val="009040B7"/>
    <w:rsid w:val="009049C9"/>
    <w:rsid w:val="00905B2A"/>
    <w:rsid w:val="00912B34"/>
    <w:rsid w:val="00912B9D"/>
    <w:rsid w:val="009138A5"/>
    <w:rsid w:val="00920A5D"/>
    <w:rsid w:val="00920D6C"/>
    <w:rsid w:val="009215D2"/>
    <w:rsid w:val="00921AEF"/>
    <w:rsid w:val="00921C5D"/>
    <w:rsid w:val="00922AD2"/>
    <w:rsid w:val="00924C02"/>
    <w:rsid w:val="00926AD4"/>
    <w:rsid w:val="009310C8"/>
    <w:rsid w:val="009312CF"/>
    <w:rsid w:val="00931395"/>
    <w:rsid w:val="009320BA"/>
    <w:rsid w:val="00933DAF"/>
    <w:rsid w:val="00936246"/>
    <w:rsid w:val="00936A63"/>
    <w:rsid w:val="00940C64"/>
    <w:rsid w:val="009425A6"/>
    <w:rsid w:val="009442CB"/>
    <w:rsid w:val="00947418"/>
    <w:rsid w:val="00947A5E"/>
    <w:rsid w:val="009509A6"/>
    <w:rsid w:val="00951795"/>
    <w:rsid w:val="00952F43"/>
    <w:rsid w:val="009534E7"/>
    <w:rsid w:val="009547F4"/>
    <w:rsid w:val="00954873"/>
    <w:rsid w:val="00954A20"/>
    <w:rsid w:val="0095672D"/>
    <w:rsid w:val="00956DD0"/>
    <w:rsid w:val="00956EEB"/>
    <w:rsid w:val="009573C6"/>
    <w:rsid w:val="00961C16"/>
    <w:rsid w:val="00962B59"/>
    <w:rsid w:val="00964061"/>
    <w:rsid w:val="009707A1"/>
    <w:rsid w:val="009718B9"/>
    <w:rsid w:val="00971EB3"/>
    <w:rsid w:val="0097269E"/>
    <w:rsid w:val="00973443"/>
    <w:rsid w:val="00973753"/>
    <w:rsid w:val="0097427B"/>
    <w:rsid w:val="009750BE"/>
    <w:rsid w:val="00977F36"/>
    <w:rsid w:val="00982AEA"/>
    <w:rsid w:val="00983C6E"/>
    <w:rsid w:val="00984323"/>
    <w:rsid w:val="00985669"/>
    <w:rsid w:val="00985716"/>
    <w:rsid w:val="009874DB"/>
    <w:rsid w:val="00987823"/>
    <w:rsid w:val="00987FF5"/>
    <w:rsid w:val="00991865"/>
    <w:rsid w:val="00993281"/>
    <w:rsid w:val="009932CD"/>
    <w:rsid w:val="009933C0"/>
    <w:rsid w:val="00993413"/>
    <w:rsid w:val="00994055"/>
    <w:rsid w:val="00994363"/>
    <w:rsid w:val="00996805"/>
    <w:rsid w:val="00996DE9"/>
    <w:rsid w:val="009A09C3"/>
    <w:rsid w:val="009A0F9B"/>
    <w:rsid w:val="009A1841"/>
    <w:rsid w:val="009A196E"/>
    <w:rsid w:val="009A1D35"/>
    <w:rsid w:val="009A3F27"/>
    <w:rsid w:val="009A7CE5"/>
    <w:rsid w:val="009B015D"/>
    <w:rsid w:val="009B14C6"/>
    <w:rsid w:val="009B2E32"/>
    <w:rsid w:val="009B6553"/>
    <w:rsid w:val="009B6CFF"/>
    <w:rsid w:val="009C1177"/>
    <w:rsid w:val="009C140E"/>
    <w:rsid w:val="009C1596"/>
    <w:rsid w:val="009C1F3D"/>
    <w:rsid w:val="009C3105"/>
    <w:rsid w:val="009C3242"/>
    <w:rsid w:val="009C3582"/>
    <w:rsid w:val="009C4030"/>
    <w:rsid w:val="009C53B4"/>
    <w:rsid w:val="009C5420"/>
    <w:rsid w:val="009C6CB3"/>
    <w:rsid w:val="009C707A"/>
    <w:rsid w:val="009C7B53"/>
    <w:rsid w:val="009D21AA"/>
    <w:rsid w:val="009D21E2"/>
    <w:rsid w:val="009D43D3"/>
    <w:rsid w:val="009D4D68"/>
    <w:rsid w:val="009D57A6"/>
    <w:rsid w:val="009D5BE3"/>
    <w:rsid w:val="009D709D"/>
    <w:rsid w:val="009D7589"/>
    <w:rsid w:val="009DA38C"/>
    <w:rsid w:val="009E047C"/>
    <w:rsid w:val="009E0A38"/>
    <w:rsid w:val="009E1AF0"/>
    <w:rsid w:val="009E1EC0"/>
    <w:rsid w:val="009E222C"/>
    <w:rsid w:val="009E27AB"/>
    <w:rsid w:val="009E32CB"/>
    <w:rsid w:val="009E6BAF"/>
    <w:rsid w:val="009EEB94"/>
    <w:rsid w:val="009F11D4"/>
    <w:rsid w:val="009F4BC7"/>
    <w:rsid w:val="009F52B1"/>
    <w:rsid w:val="009F57DC"/>
    <w:rsid w:val="009F5DAB"/>
    <w:rsid w:val="009F5E28"/>
    <w:rsid w:val="009F63BB"/>
    <w:rsid w:val="009F6815"/>
    <w:rsid w:val="009F7BB9"/>
    <w:rsid w:val="00A00916"/>
    <w:rsid w:val="00A01A82"/>
    <w:rsid w:val="00A01CE9"/>
    <w:rsid w:val="00A01D45"/>
    <w:rsid w:val="00A026B6"/>
    <w:rsid w:val="00A05003"/>
    <w:rsid w:val="00A07210"/>
    <w:rsid w:val="00A11910"/>
    <w:rsid w:val="00A1297D"/>
    <w:rsid w:val="00A145A3"/>
    <w:rsid w:val="00A14B6A"/>
    <w:rsid w:val="00A15B3D"/>
    <w:rsid w:val="00A16890"/>
    <w:rsid w:val="00A17086"/>
    <w:rsid w:val="00A17CE8"/>
    <w:rsid w:val="00A209D8"/>
    <w:rsid w:val="00A20B47"/>
    <w:rsid w:val="00A20BFC"/>
    <w:rsid w:val="00A215D0"/>
    <w:rsid w:val="00A217CD"/>
    <w:rsid w:val="00A223E8"/>
    <w:rsid w:val="00A22BE9"/>
    <w:rsid w:val="00A24668"/>
    <w:rsid w:val="00A2695D"/>
    <w:rsid w:val="00A30BD0"/>
    <w:rsid w:val="00A31079"/>
    <w:rsid w:val="00A33B3E"/>
    <w:rsid w:val="00A34545"/>
    <w:rsid w:val="00A37F9A"/>
    <w:rsid w:val="00A40042"/>
    <w:rsid w:val="00A434D4"/>
    <w:rsid w:val="00A44582"/>
    <w:rsid w:val="00A446E9"/>
    <w:rsid w:val="00A50996"/>
    <w:rsid w:val="00A50F3D"/>
    <w:rsid w:val="00A524D4"/>
    <w:rsid w:val="00A530B5"/>
    <w:rsid w:val="00A56E2E"/>
    <w:rsid w:val="00A5752D"/>
    <w:rsid w:val="00A57B50"/>
    <w:rsid w:val="00A632BC"/>
    <w:rsid w:val="00A654AF"/>
    <w:rsid w:val="00A659D0"/>
    <w:rsid w:val="00A73803"/>
    <w:rsid w:val="00A7420A"/>
    <w:rsid w:val="00A74261"/>
    <w:rsid w:val="00A77252"/>
    <w:rsid w:val="00A82370"/>
    <w:rsid w:val="00A82E38"/>
    <w:rsid w:val="00A83B80"/>
    <w:rsid w:val="00A84AEC"/>
    <w:rsid w:val="00A853C6"/>
    <w:rsid w:val="00A85696"/>
    <w:rsid w:val="00A866E4"/>
    <w:rsid w:val="00A86DF7"/>
    <w:rsid w:val="00A905FA"/>
    <w:rsid w:val="00A9242B"/>
    <w:rsid w:val="00A936DD"/>
    <w:rsid w:val="00A93B7B"/>
    <w:rsid w:val="00A93CB7"/>
    <w:rsid w:val="00A93FC3"/>
    <w:rsid w:val="00A95C52"/>
    <w:rsid w:val="00AA14EF"/>
    <w:rsid w:val="00AA3641"/>
    <w:rsid w:val="00AA4F13"/>
    <w:rsid w:val="00AA6194"/>
    <w:rsid w:val="00AA6219"/>
    <w:rsid w:val="00AA6D4B"/>
    <w:rsid w:val="00AB0461"/>
    <w:rsid w:val="00AB1D53"/>
    <w:rsid w:val="00AB2E17"/>
    <w:rsid w:val="00AB3522"/>
    <w:rsid w:val="00AB3F0A"/>
    <w:rsid w:val="00AB5912"/>
    <w:rsid w:val="00AB6C81"/>
    <w:rsid w:val="00AB75DD"/>
    <w:rsid w:val="00AB7782"/>
    <w:rsid w:val="00AC16CC"/>
    <w:rsid w:val="00AC407F"/>
    <w:rsid w:val="00AC46B5"/>
    <w:rsid w:val="00AC51F6"/>
    <w:rsid w:val="00AC63A4"/>
    <w:rsid w:val="00AC651C"/>
    <w:rsid w:val="00AC6D1C"/>
    <w:rsid w:val="00AD017F"/>
    <w:rsid w:val="00AD08FC"/>
    <w:rsid w:val="00AD1167"/>
    <w:rsid w:val="00AD15E0"/>
    <w:rsid w:val="00AD17FD"/>
    <w:rsid w:val="00AD3439"/>
    <w:rsid w:val="00AD47B0"/>
    <w:rsid w:val="00AD4CB0"/>
    <w:rsid w:val="00AD568E"/>
    <w:rsid w:val="00AD6050"/>
    <w:rsid w:val="00AD6E9E"/>
    <w:rsid w:val="00AE2EA3"/>
    <w:rsid w:val="00AE3567"/>
    <w:rsid w:val="00AE4585"/>
    <w:rsid w:val="00AE47DE"/>
    <w:rsid w:val="00AE4901"/>
    <w:rsid w:val="00AE51A4"/>
    <w:rsid w:val="00AE6931"/>
    <w:rsid w:val="00AF02D5"/>
    <w:rsid w:val="00AF0E78"/>
    <w:rsid w:val="00AF380E"/>
    <w:rsid w:val="00AF4B73"/>
    <w:rsid w:val="00AF5D8E"/>
    <w:rsid w:val="00AF659D"/>
    <w:rsid w:val="00AF65E1"/>
    <w:rsid w:val="00AF7A37"/>
    <w:rsid w:val="00B00D3C"/>
    <w:rsid w:val="00B02AE7"/>
    <w:rsid w:val="00B03C9C"/>
    <w:rsid w:val="00B04A66"/>
    <w:rsid w:val="00B05C15"/>
    <w:rsid w:val="00B1084D"/>
    <w:rsid w:val="00B10938"/>
    <w:rsid w:val="00B11170"/>
    <w:rsid w:val="00B11A0E"/>
    <w:rsid w:val="00B1207B"/>
    <w:rsid w:val="00B1439F"/>
    <w:rsid w:val="00B14489"/>
    <w:rsid w:val="00B158E8"/>
    <w:rsid w:val="00B15F5A"/>
    <w:rsid w:val="00B1644D"/>
    <w:rsid w:val="00B17E8E"/>
    <w:rsid w:val="00B20079"/>
    <w:rsid w:val="00B205D8"/>
    <w:rsid w:val="00B2377D"/>
    <w:rsid w:val="00B24847"/>
    <w:rsid w:val="00B24DD9"/>
    <w:rsid w:val="00B27D0C"/>
    <w:rsid w:val="00B36987"/>
    <w:rsid w:val="00B37A87"/>
    <w:rsid w:val="00B37F3F"/>
    <w:rsid w:val="00B414FE"/>
    <w:rsid w:val="00B415D6"/>
    <w:rsid w:val="00B4285E"/>
    <w:rsid w:val="00B44186"/>
    <w:rsid w:val="00B47215"/>
    <w:rsid w:val="00B506E6"/>
    <w:rsid w:val="00B52EEA"/>
    <w:rsid w:val="00B53E00"/>
    <w:rsid w:val="00B54FFF"/>
    <w:rsid w:val="00B61A80"/>
    <w:rsid w:val="00B639D7"/>
    <w:rsid w:val="00B63AF6"/>
    <w:rsid w:val="00B64087"/>
    <w:rsid w:val="00B65D0E"/>
    <w:rsid w:val="00B67C0C"/>
    <w:rsid w:val="00B71340"/>
    <w:rsid w:val="00B7220D"/>
    <w:rsid w:val="00B72C39"/>
    <w:rsid w:val="00B74897"/>
    <w:rsid w:val="00B76A11"/>
    <w:rsid w:val="00B76E33"/>
    <w:rsid w:val="00B772AC"/>
    <w:rsid w:val="00B81839"/>
    <w:rsid w:val="00B8190F"/>
    <w:rsid w:val="00B82951"/>
    <w:rsid w:val="00B82CCC"/>
    <w:rsid w:val="00B859F1"/>
    <w:rsid w:val="00B85C57"/>
    <w:rsid w:val="00B86EA0"/>
    <w:rsid w:val="00B86F15"/>
    <w:rsid w:val="00B87245"/>
    <w:rsid w:val="00B87A99"/>
    <w:rsid w:val="00B87B96"/>
    <w:rsid w:val="00B87D5A"/>
    <w:rsid w:val="00B90C13"/>
    <w:rsid w:val="00B91583"/>
    <w:rsid w:val="00B92108"/>
    <w:rsid w:val="00B9643D"/>
    <w:rsid w:val="00B97354"/>
    <w:rsid w:val="00BA08EC"/>
    <w:rsid w:val="00BA1FF8"/>
    <w:rsid w:val="00BA21B2"/>
    <w:rsid w:val="00BA2688"/>
    <w:rsid w:val="00BA3C5D"/>
    <w:rsid w:val="00BA3EF0"/>
    <w:rsid w:val="00BA4A6D"/>
    <w:rsid w:val="00BA5613"/>
    <w:rsid w:val="00BA756C"/>
    <w:rsid w:val="00BB0195"/>
    <w:rsid w:val="00BB1A23"/>
    <w:rsid w:val="00BB4854"/>
    <w:rsid w:val="00BB50C1"/>
    <w:rsid w:val="00BB57E1"/>
    <w:rsid w:val="00BB6DCA"/>
    <w:rsid w:val="00BB709B"/>
    <w:rsid w:val="00BB70C0"/>
    <w:rsid w:val="00BB74B3"/>
    <w:rsid w:val="00BC2F28"/>
    <w:rsid w:val="00BC3937"/>
    <w:rsid w:val="00BC3A05"/>
    <w:rsid w:val="00BC3EF3"/>
    <w:rsid w:val="00BC47E8"/>
    <w:rsid w:val="00BC5955"/>
    <w:rsid w:val="00BC6AC6"/>
    <w:rsid w:val="00BD1BB0"/>
    <w:rsid w:val="00BD269E"/>
    <w:rsid w:val="00BD2CF0"/>
    <w:rsid w:val="00BD2D8C"/>
    <w:rsid w:val="00BD2E31"/>
    <w:rsid w:val="00BD46C2"/>
    <w:rsid w:val="00BD5E78"/>
    <w:rsid w:val="00BD6823"/>
    <w:rsid w:val="00BE1025"/>
    <w:rsid w:val="00BE2AC2"/>
    <w:rsid w:val="00BE4BA7"/>
    <w:rsid w:val="00BE5AA2"/>
    <w:rsid w:val="00BE605D"/>
    <w:rsid w:val="00BE6AF1"/>
    <w:rsid w:val="00BE746E"/>
    <w:rsid w:val="00BE7C41"/>
    <w:rsid w:val="00BED60B"/>
    <w:rsid w:val="00BF2C6B"/>
    <w:rsid w:val="00BF3834"/>
    <w:rsid w:val="00BF4261"/>
    <w:rsid w:val="00BF4DF1"/>
    <w:rsid w:val="00BF5845"/>
    <w:rsid w:val="00BF5A32"/>
    <w:rsid w:val="00BF606E"/>
    <w:rsid w:val="00BF6160"/>
    <w:rsid w:val="00C0004A"/>
    <w:rsid w:val="00C00E92"/>
    <w:rsid w:val="00C02037"/>
    <w:rsid w:val="00C02ACD"/>
    <w:rsid w:val="00C047FB"/>
    <w:rsid w:val="00C051A4"/>
    <w:rsid w:val="00C051F9"/>
    <w:rsid w:val="00C078AB"/>
    <w:rsid w:val="00C1049C"/>
    <w:rsid w:val="00C109C8"/>
    <w:rsid w:val="00C1141E"/>
    <w:rsid w:val="00C1362E"/>
    <w:rsid w:val="00C15429"/>
    <w:rsid w:val="00C15DCF"/>
    <w:rsid w:val="00C15E84"/>
    <w:rsid w:val="00C20528"/>
    <w:rsid w:val="00C20EBA"/>
    <w:rsid w:val="00C24384"/>
    <w:rsid w:val="00C24C47"/>
    <w:rsid w:val="00C25439"/>
    <w:rsid w:val="00C26FC2"/>
    <w:rsid w:val="00C30F50"/>
    <w:rsid w:val="00C31356"/>
    <w:rsid w:val="00C31A21"/>
    <w:rsid w:val="00C32602"/>
    <w:rsid w:val="00C32E8E"/>
    <w:rsid w:val="00C334C4"/>
    <w:rsid w:val="00C33782"/>
    <w:rsid w:val="00C34F74"/>
    <w:rsid w:val="00C35C21"/>
    <w:rsid w:val="00C37199"/>
    <w:rsid w:val="00C40AB6"/>
    <w:rsid w:val="00C40D3A"/>
    <w:rsid w:val="00C4310E"/>
    <w:rsid w:val="00C432B0"/>
    <w:rsid w:val="00C44C0F"/>
    <w:rsid w:val="00C452BA"/>
    <w:rsid w:val="00C4552C"/>
    <w:rsid w:val="00C46244"/>
    <w:rsid w:val="00C46643"/>
    <w:rsid w:val="00C46F45"/>
    <w:rsid w:val="00C51062"/>
    <w:rsid w:val="00C5112F"/>
    <w:rsid w:val="00C51BA8"/>
    <w:rsid w:val="00C51DCC"/>
    <w:rsid w:val="00C529CB"/>
    <w:rsid w:val="00C53033"/>
    <w:rsid w:val="00C551C2"/>
    <w:rsid w:val="00C55709"/>
    <w:rsid w:val="00C55C65"/>
    <w:rsid w:val="00C564C5"/>
    <w:rsid w:val="00C56944"/>
    <w:rsid w:val="00C56B1F"/>
    <w:rsid w:val="00C603D3"/>
    <w:rsid w:val="00C60BEF"/>
    <w:rsid w:val="00C64A3F"/>
    <w:rsid w:val="00C656C6"/>
    <w:rsid w:val="00C6700C"/>
    <w:rsid w:val="00C674E2"/>
    <w:rsid w:val="00C71058"/>
    <w:rsid w:val="00C7168A"/>
    <w:rsid w:val="00C718CF"/>
    <w:rsid w:val="00C74C80"/>
    <w:rsid w:val="00C77656"/>
    <w:rsid w:val="00C777B9"/>
    <w:rsid w:val="00C81A2B"/>
    <w:rsid w:val="00C82587"/>
    <w:rsid w:val="00C829C2"/>
    <w:rsid w:val="00C84417"/>
    <w:rsid w:val="00C84CE2"/>
    <w:rsid w:val="00C85D54"/>
    <w:rsid w:val="00C87297"/>
    <w:rsid w:val="00C8772D"/>
    <w:rsid w:val="00C87DE4"/>
    <w:rsid w:val="00C9457C"/>
    <w:rsid w:val="00C94C39"/>
    <w:rsid w:val="00C95395"/>
    <w:rsid w:val="00C95C9C"/>
    <w:rsid w:val="00C97853"/>
    <w:rsid w:val="00CA0FB3"/>
    <w:rsid w:val="00CA2995"/>
    <w:rsid w:val="00CA29B3"/>
    <w:rsid w:val="00CA3996"/>
    <w:rsid w:val="00CA4F30"/>
    <w:rsid w:val="00CA5B39"/>
    <w:rsid w:val="00CA6A19"/>
    <w:rsid w:val="00CA78A0"/>
    <w:rsid w:val="00CA7DFC"/>
    <w:rsid w:val="00CB19D6"/>
    <w:rsid w:val="00CB476C"/>
    <w:rsid w:val="00CB48D3"/>
    <w:rsid w:val="00CB4A30"/>
    <w:rsid w:val="00CB6032"/>
    <w:rsid w:val="00CB74B0"/>
    <w:rsid w:val="00CB75F9"/>
    <w:rsid w:val="00CC030E"/>
    <w:rsid w:val="00CC3D0B"/>
    <w:rsid w:val="00CC3DA6"/>
    <w:rsid w:val="00CC419C"/>
    <w:rsid w:val="00CC48C9"/>
    <w:rsid w:val="00CC5878"/>
    <w:rsid w:val="00CC621F"/>
    <w:rsid w:val="00CD03DD"/>
    <w:rsid w:val="00CD0F6E"/>
    <w:rsid w:val="00CD11A8"/>
    <w:rsid w:val="00CD2EFA"/>
    <w:rsid w:val="00CD3A83"/>
    <w:rsid w:val="00CD53DB"/>
    <w:rsid w:val="00CE1DEF"/>
    <w:rsid w:val="00CE268E"/>
    <w:rsid w:val="00CE2C15"/>
    <w:rsid w:val="00CE37AD"/>
    <w:rsid w:val="00CE3A1A"/>
    <w:rsid w:val="00CE704F"/>
    <w:rsid w:val="00CE77BB"/>
    <w:rsid w:val="00CF0DC4"/>
    <w:rsid w:val="00CF1E26"/>
    <w:rsid w:val="00CF2BB2"/>
    <w:rsid w:val="00CF3855"/>
    <w:rsid w:val="00CF4671"/>
    <w:rsid w:val="00CF7CDF"/>
    <w:rsid w:val="00D0168D"/>
    <w:rsid w:val="00D01D8F"/>
    <w:rsid w:val="00D0203C"/>
    <w:rsid w:val="00D037A8"/>
    <w:rsid w:val="00D03AEB"/>
    <w:rsid w:val="00D06E9A"/>
    <w:rsid w:val="00D07131"/>
    <w:rsid w:val="00D0747D"/>
    <w:rsid w:val="00D0760A"/>
    <w:rsid w:val="00D1055F"/>
    <w:rsid w:val="00D1063F"/>
    <w:rsid w:val="00D11480"/>
    <w:rsid w:val="00D1189C"/>
    <w:rsid w:val="00D11A1F"/>
    <w:rsid w:val="00D11F8E"/>
    <w:rsid w:val="00D12512"/>
    <w:rsid w:val="00D1252B"/>
    <w:rsid w:val="00D12A50"/>
    <w:rsid w:val="00D12D1B"/>
    <w:rsid w:val="00D13645"/>
    <w:rsid w:val="00D13ABB"/>
    <w:rsid w:val="00D13AEB"/>
    <w:rsid w:val="00D155EF"/>
    <w:rsid w:val="00D15EAF"/>
    <w:rsid w:val="00D15EC6"/>
    <w:rsid w:val="00D1638E"/>
    <w:rsid w:val="00D17AFB"/>
    <w:rsid w:val="00D20198"/>
    <w:rsid w:val="00D22370"/>
    <w:rsid w:val="00D2277C"/>
    <w:rsid w:val="00D22DB0"/>
    <w:rsid w:val="00D23BA1"/>
    <w:rsid w:val="00D27E55"/>
    <w:rsid w:val="00D31376"/>
    <w:rsid w:val="00D33F60"/>
    <w:rsid w:val="00D34955"/>
    <w:rsid w:val="00D40142"/>
    <w:rsid w:val="00D4221C"/>
    <w:rsid w:val="00D445D9"/>
    <w:rsid w:val="00D4603D"/>
    <w:rsid w:val="00D4624E"/>
    <w:rsid w:val="00D5036B"/>
    <w:rsid w:val="00D53C37"/>
    <w:rsid w:val="00D544C0"/>
    <w:rsid w:val="00D568DD"/>
    <w:rsid w:val="00D574D2"/>
    <w:rsid w:val="00D63FDB"/>
    <w:rsid w:val="00D6528C"/>
    <w:rsid w:val="00D65537"/>
    <w:rsid w:val="00D66928"/>
    <w:rsid w:val="00D67A6E"/>
    <w:rsid w:val="00D67E81"/>
    <w:rsid w:val="00D73B22"/>
    <w:rsid w:val="00D741A0"/>
    <w:rsid w:val="00D742F2"/>
    <w:rsid w:val="00D75A7B"/>
    <w:rsid w:val="00D76372"/>
    <w:rsid w:val="00D80E81"/>
    <w:rsid w:val="00D81DE6"/>
    <w:rsid w:val="00D82D19"/>
    <w:rsid w:val="00D8754F"/>
    <w:rsid w:val="00D8788D"/>
    <w:rsid w:val="00D878E8"/>
    <w:rsid w:val="00D901F3"/>
    <w:rsid w:val="00D90576"/>
    <w:rsid w:val="00D95B2B"/>
    <w:rsid w:val="00D96D83"/>
    <w:rsid w:val="00D97855"/>
    <w:rsid w:val="00DA0A7C"/>
    <w:rsid w:val="00DA0EFD"/>
    <w:rsid w:val="00DA1B6E"/>
    <w:rsid w:val="00DA27C7"/>
    <w:rsid w:val="00DA2B35"/>
    <w:rsid w:val="00DA611A"/>
    <w:rsid w:val="00DA6C9F"/>
    <w:rsid w:val="00DA75BD"/>
    <w:rsid w:val="00DB0FD9"/>
    <w:rsid w:val="00DB1774"/>
    <w:rsid w:val="00DB3DA4"/>
    <w:rsid w:val="00DB485D"/>
    <w:rsid w:val="00DB4C14"/>
    <w:rsid w:val="00DB4FC7"/>
    <w:rsid w:val="00DB5995"/>
    <w:rsid w:val="00DB7186"/>
    <w:rsid w:val="00DB770D"/>
    <w:rsid w:val="00DC02CE"/>
    <w:rsid w:val="00DC096E"/>
    <w:rsid w:val="00DC108D"/>
    <w:rsid w:val="00DC135D"/>
    <w:rsid w:val="00DC6FDB"/>
    <w:rsid w:val="00DD0415"/>
    <w:rsid w:val="00DD0FFE"/>
    <w:rsid w:val="00DD1F02"/>
    <w:rsid w:val="00DD230D"/>
    <w:rsid w:val="00DD2BCD"/>
    <w:rsid w:val="00DD3301"/>
    <w:rsid w:val="00DD3626"/>
    <w:rsid w:val="00DD457A"/>
    <w:rsid w:val="00DD48F8"/>
    <w:rsid w:val="00DD7248"/>
    <w:rsid w:val="00DE276C"/>
    <w:rsid w:val="00DE2986"/>
    <w:rsid w:val="00DE2FB5"/>
    <w:rsid w:val="00DE38A1"/>
    <w:rsid w:val="00DE5A2E"/>
    <w:rsid w:val="00DE6407"/>
    <w:rsid w:val="00DE687B"/>
    <w:rsid w:val="00DE6D6D"/>
    <w:rsid w:val="00DE708B"/>
    <w:rsid w:val="00DE7E85"/>
    <w:rsid w:val="00DF270E"/>
    <w:rsid w:val="00DF4E44"/>
    <w:rsid w:val="00DF4F8F"/>
    <w:rsid w:val="00DF6A7C"/>
    <w:rsid w:val="00E0079A"/>
    <w:rsid w:val="00E0089F"/>
    <w:rsid w:val="00E023CD"/>
    <w:rsid w:val="00E02C3D"/>
    <w:rsid w:val="00E03636"/>
    <w:rsid w:val="00E04A3D"/>
    <w:rsid w:val="00E06128"/>
    <w:rsid w:val="00E068A4"/>
    <w:rsid w:val="00E10820"/>
    <w:rsid w:val="00E10CFD"/>
    <w:rsid w:val="00E12003"/>
    <w:rsid w:val="00E14A50"/>
    <w:rsid w:val="00E15624"/>
    <w:rsid w:val="00E15899"/>
    <w:rsid w:val="00E168A0"/>
    <w:rsid w:val="00E16BDC"/>
    <w:rsid w:val="00E23FD8"/>
    <w:rsid w:val="00E2444F"/>
    <w:rsid w:val="00E25F73"/>
    <w:rsid w:val="00E3173F"/>
    <w:rsid w:val="00E31EB0"/>
    <w:rsid w:val="00E3200E"/>
    <w:rsid w:val="00E32258"/>
    <w:rsid w:val="00E32E82"/>
    <w:rsid w:val="00E333F2"/>
    <w:rsid w:val="00E35245"/>
    <w:rsid w:val="00E37182"/>
    <w:rsid w:val="00E42E1B"/>
    <w:rsid w:val="00E43DFF"/>
    <w:rsid w:val="00E4481A"/>
    <w:rsid w:val="00E45BDB"/>
    <w:rsid w:val="00E46AAC"/>
    <w:rsid w:val="00E47D63"/>
    <w:rsid w:val="00E50F2A"/>
    <w:rsid w:val="00E51061"/>
    <w:rsid w:val="00E513E4"/>
    <w:rsid w:val="00E51657"/>
    <w:rsid w:val="00E5195F"/>
    <w:rsid w:val="00E5589D"/>
    <w:rsid w:val="00E578FC"/>
    <w:rsid w:val="00E605B7"/>
    <w:rsid w:val="00E62C8B"/>
    <w:rsid w:val="00E62C92"/>
    <w:rsid w:val="00E63C1D"/>
    <w:rsid w:val="00E65C18"/>
    <w:rsid w:val="00E66FD5"/>
    <w:rsid w:val="00E70107"/>
    <w:rsid w:val="00E722B6"/>
    <w:rsid w:val="00E72A93"/>
    <w:rsid w:val="00E72BF9"/>
    <w:rsid w:val="00E734D1"/>
    <w:rsid w:val="00E74B5E"/>
    <w:rsid w:val="00E76F5A"/>
    <w:rsid w:val="00E8004F"/>
    <w:rsid w:val="00E81777"/>
    <w:rsid w:val="00E852CF"/>
    <w:rsid w:val="00E86051"/>
    <w:rsid w:val="00E86F17"/>
    <w:rsid w:val="00E877A3"/>
    <w:rsid w:val="00E87FBB"/>
    <w:rsid w:val="00E90AFA"/>
    <w:rsid w:val="00E95655"/>
    <w:rsid w:val="00EA0CB6"/>
    <w:rsid w:val="00EA1DD9"/>
    <w:rsid w:val="00EA2697"/>
    <w:rsid w:val="00EA341D"/>
    <w:rsid w:val="00EA3687"/>
    <w:rsid w:val="00EA3854"/>
    <w:rsid w:val="00EA3C3F"/>
    <w:rsid w:val="00EA44B1"/>
    <w:rsid w:val="00EA4F04"/>
    <w:rsid w:val="00EA564A"/>
    <w:rsid w:val="00EA5D48"/>
    <w:rsid w:val="00EA7BA8"/>
    <w:rsid w:val="00EB1A4C"/>
    <w:rsid w:val="00EB2D07"/>
    <w:rsid w:val="00EB4542"/>
    <w:rsid w:val="00EB48C5"/>
    <w:rsid w:val="00EC14B4"/>
    <w:rsid w:val="00EC170B"/>
    <w:rsid w:val="00EC24B4"/>
    <w:rsid w:val="00EC2C21"/>
    <w:rsid w:val="00EC2EA9"/>
    <w:rsid w:val="00EC30F8"/>
    <w:rsid w:val="00EC3180"/>
    <w:rsid w:val="00EC4567"/>
    <w:rsid w:val="00EC4E38"/>
    <w:rsid w:val="00EC5953"/>
    <w:rsid w:val="00EC611C"/>
    <w:rsid w:val="00EC62F5"/>
    <w:rsid w:val="00EC6BBB"/>
    <w:rsid w:val="00EC7EF4"/>
    <w:rsid w:val="00ED027A"/>
    <w:rsid w:val="00ED02C1"/>
    <w:rsid w:val="00ED03F9"/>
    <w:rsid w:val="00ED1FE9"/>
    <w:rsid w:val="00ED2254"/>
    <w:rsid w:val="00ED2FEC"/>
    <w:rsid w:val="00ED37BF"/>
    <w:rsid w:val="00ED466B"/>
    <w:rsid w:val="00ED4DCF"/>
    <w:rsid w:val="00ED4EE9"/>
    <w:rsid w:val="00ED5D90"/>
    <w:rsid w:val="00ED6238"/>
    <w:rsid w:val="00EE234A"/>
    <w:rsid w:val="00EE28D1"/>
    <w:rsid w:val="00EE4727"/>
    <w:rsid w:val="00EE4987"/>
    <w:rsid w:val="00EE5CEB"/>
    <w:rsid w:val="00EE74A0"/>
    <w:rsid w:val="00EF0AC4"/>
    <w:rsid w:val="00EF5635"/>
    <w:rsid w:val="00EF5BC4"/>
    <w:rsid w:val="00EF6779"/>
    <w:rsid w:val="00EF67EE"/>
    <w:rsid w:val="00EF77B6"/>
    <w:rsid w:val="00EF79DF"/>
    <w:rsid w:val="00F00BA6"/>
    <w:rsid w:val="00F0174C"/>
    <w:rsid w:val="00F01D7A"/>
    <w:rsid w:val="00F02D2A"/>
    <w:rsid w:val="00F0384B"/>
    <w:rsid w:val="00F05936"/>
    <w:rsid w:val="00F05B84"/>
    <w:rsid w:val="00F061A6"/>
    <w:rsid w:val="00F06A4B"/>
    <w:rsid w:val="00F1135C"/>
    <w:rsid w:val="00F12883"/>
    <w:rsid w:val="00F138A2"/>
    <w:rsid w:val="00F13E30"/>
    <w:rsid w:val="00F15908"/>
    <w:rsid w:val="00F2131C"/>
    <w:rsid w:val="00F21940"/>
    <w:rsid w:val="00F23DA7"/>
    <w:rsid w:val="00F246B8"/>
    <w:rsid w:val="00F24FFB"/>
    <w:rsid w:val="00F311F6"/>
    <w:rsid w:val="00F31F2E"/>
    <w:rsid w:val="00F32A79"/>
    <w:rsid w:val="00F32F13"/>
    <w:rsid w:val="00F3582B"/>
    <w:rsid w:val="00F37DD3"/>
    <w:rsid w:val="00F42B14"/>
    <w:rsid w:val="00F42E01"/>
    <w:rsid w:val="00F445F3"/>
    <w:rsid w:val="00F4489D"/>
    <w:rsid w:val="00F50684"/>
    <w:rsid w:val="00F5104C"/>
    <w:rsid w:val="00F522DD"/>
    <w:rsid w:val="00F52570"/>
    <w:rsid w:val="00F547B8"/>
    <w:rsid w:val="00F54A4B"/>
    <w:rsid w:val="00F55B34"/>
    <w:rsid w:val="00F57230"/>
    <w:rsid w:val="00F606E0"/>
    <w:rsid w:val="00F61BB3"/>
    <w:rsid w:val="00F62439"/>
    <w:rsid w:val="00F62537"/>
    <w:rsid w:val="00F63842"/>
    <w:rsid w:val="00F64C24"/>
    <w:rsid w:val="00F66D59"/>
    <w:rsid w:val="00F6715D"/>
    <w:rsid w:val="00F67E25"/>
    <w:rsid w:val="00F73E6C"/>
    <w:rsid w:val="00F745A2"/>
    <w:rsid w:val="00F745B9"/>
    <w:rsid w:val="00F77874"/>
    <w:rsid w:val="00F77CD2"/>
    <w:rsid w:val="00F80FFC"/>
    <w:rsid w:val="00F81ACC"/>
    <w:rsid w:val="00F81D48"/>
    <w:rsid w:val="00F8319E"/>
    <w:rsid w:val="00F83DC7"/>
    <w:rsid w:val="00F84490"/>
    <w:rsid w:val="00F857AB"/>
    <w:rsid w:val="00F85BF3"/>
    <w:rsid w:val="00F8785D"/>
    <w:rsid w:val="00F8BB37"/>
    <w:rsid w:val="00F903B6"/>
    <w:rsid w:val="00F90ADA"/>
    <w:rsid w:val="00F90EC1"/>
    <w:rsid w:val="00F91C46"/>
    <w:rsid w:val="00F93F7C"/>
    <w:rsid w:val="00F95DB1"/>
    <w:rsid w:val="00F96726"/>
    <w:rsid w:val="00F96F8F"/>
    <w:rsid w:val="00FA0111"/>
    <w:rsid w:val="00FA1F6C"/>
    <w:rsid w:val="00FA3153"/>
    <w:rsid w:val="00FA51A0"/>
    <w:rsid w:val="00FA532E"/>
    <w:rsid w:val="00FA6689"/>
    <w:rsid w:val="00FA6D2A"/>
    <w:rsid w:val="00FB00ED"/>
    <w:rsid w:val="00FB1312"/>
    <w:rsid w:val="00FB1B5B"/>
    <w:rsid w:val="00FB289C"/>
    <w:rsid w:val="00FB39A8"/>
    <w:rsid w:val="00FB3A44"/>
    <w:rsid w:val="00FB3D69"/>
    <w:rsid w:val="00FB5466"/>
    <w:rsid w:val="00FB5EA4"/>
    <w:rsid w:val="00FB790D"/>
    <w:rsid w:val="00FC243C"/>
    <w:rsid w:val="00FC407C"/>
    <w:rsid w:val="00FC5817"/>
    <w:rsid w:val="00FC60FC"/>
    <w:rsid w:val="00FC66A7"/>
    <w:rsid w:val="00FC737C"/>
    <w:rsid w:val="00FC7995"/>
    <w:rsid w:val="00FC7ACF"/>
    <w:rsid w:val="00FD115A"/>
    <w:rsid w:val="00FD1449"/>
    <w:rsid w:val="00FD2DB9"/>
    <w:rsid w:val="00FD4CE4"/>
    <w:rsid w:val="00FD4D16"/>
    <w:rsid w:val="00FD7B3C"/>
    <w:rsid w:val="00FE04F2"/>
    <w:rsid w:val="00FE1645"/>
    <w:rsid w:val="00FE3410"/>
    <w:rsid w:val="00FE55A5"/>
    <w:rsid w:val="00FE60D4"/>
    <w:rsid w:val="00FF2175"/>
    <w:rsid w:val="00FF221E"/>
    <w:rsid w:val="00FF6375"/>
    <w:rsid w:val="0134CECC"/>
    <w:rsid w:val="017C2BED"/>
    <w:rsid w:val="01EBBFF4"/>
    <w:rsid w:val="02654487"/>
    <w:rsid w:val="02D5FF72"/>
    <w:rsid w:val="03102FAE"/>
    <w:rsid w:val="03B44EF1"/>
    <w:rsid w:val="03B93CD5"/>
    <w:rsid w:val="03DB3EC3"/>
    <w:rsid w:val="03E5FEEB"/>
    <w:rsid w:val="040D0BED"/>
    <w:rsid w:val="042E5431"/>
    <w:rsid w:val="043113E9"/>
    <w:rsid w:val="04A876EE"/>
    <w:rsid w:val="04BA248B"/>
    <w:rsid w:val="04F2AA4F"/>
    <w:rsid w:val="055538ED"/>
    <w:rsid w:val="05ABE799"/>
    <w:rsid w:val="05C65551"/>
    <w:rsid w:val="05E72AD7"/>
    <w:rsid w:val="066FB01E"/>
    <w:rsid w:val="06AD8C10"/>
    <w:rsid w:val="06D11346"/>
    <w:rsid w:val="06DD7AB4"/>
    <w:rsid w:val="075CC7A4"/>
    <w:rsid w:val="0779097E"/>
    <w:rsid w:val="07CB4A18"/>
    <w:rsid w:val="07F72F30"/>
    <w:rsid w:val="08028A00"/>
    <w:rsid w:val="081BBDAF"/>
    <w:rsid w:val="0842F2AE"/>
    <w:rsid w:val="089088A4"/>
    <w:rsid w:val="08C135A2"/>
    <w:rsid w:val="08EBCECC"/>
    <w:rsid w:val="0956D487"/>
    <w:rsid w:val="0A2B20E7"/>
    <w:rsid w:val="0A6293AD"/>
    <w:rsid w:val="0AFEF262"/>
    <w:rsid w:val="0B4E3698"/>
    <w:rsid w:val="0B826F0D"/>
    <w:rsid w:val="0BAE4ED9"/>
    <w:rsid w:val="0BDA7612"/>
    <w:rsid w:val="0BE2FE50"/>
    <w:rsid w:val="0C0175AC"/>
    <w:rsid w:val="0C8869D4"/>
    <w:rsid w:val="0C9293F1"/>
    <w:rsid w:val="0CA0C13E"/>
    <w:rsid w:val="0D9CF729"/>
    <w:rsid w:val="0EFB0DD3"/>
    <w:rsid w:val="0F5ACFCD"/>
    <w:rsid w:val="0F8101D2"/>
    <w:rsid w:val="0FF1F0B3"/>
    <w:rsid w:val="105A6F46"/>
    <w:rsid w:val="110DC211"/>
    <w:rsid w:val="113D14C9"/>
    <w:rsid w:val="1143E88C"/>
    <w:rsid w:val="114B3555"/>
    <w:rsid w:val="115456F1"/>
    <w:rsid w:val="117460DF"/>
    <w:rsid w:val="1195BADE"/>
    <w:rsid w:val="11B9C857"/>
    <w:rsid w:val="12056041"/>
    <w:rsid w:val="125D29FF"/>
    <w:rsid w:val="12E9694C"/>
    <w:rsid w:val="12FDF622"/>
    <w:rsid w:val="13BAB843"/>
    <w:rsid w:val="13C864E2"/>
    <w:rsid w:val="146140E1"/>
    <w:rsid w:val="149B19CF"/>
    <w:rsid w:val="14A44614"/>
    <w:rsid w:val="14EDF070"/>
    <w:rsid w:val="1501AEBC"/>
    <w:rsid w:val="15573C20"/>
    <w:rsid w:val="15892114"/>
    <w:rsid w:val="159705C4"/>
    <w:rsid w:val="1643428C"/>
    <w:rsid w:val="165AE147"/>
    <w:rsid w:val="165BB9FC"/>
    <w:rsid w:val="16E55F64"/>
    <w:rsid w:val="170FF894"/>
    <w:rsid w:val="176E5289"/>
    <w:rsid w:val="17981A71"/>
    <w:rsid w:val="17C5FE63"/>
    <w:rsid w:val="185F488A"/>
    <w:rsid w:val="18630F22"/>
    <w:rsid w:val="18730C3C"/>
    <w:rsid w:val="18C026CC"/>
    <w:rsid w:val="18DB8A43"/>
    <w:rsid w:val="18E2B88F"/>
    <w:rsid w:val="194C907D"/>
    <w:rsid w:val="19592C89"/>
    <w:rsid w:val="19B23A47"/>
    <w:rsid w:val="1AD6719F"/>
    <w:rsid w:val="1ADB9B20"/>
    <w:rsid w:val="1AFFEF83"/>
    <w:rsid w:val="1B2CA658"/>
    <w:rsid w:val="1B6037E1"/>
    <w:rsid w:val="1B7A178E"/>
    <w:rsid w:val="1BA4AC37"/>
    <w:rsid w:val="1BC210C3"/>
    <w:rsid w:val="1C02CE3E"/>
    <w:rsid w:val="1C0A61D1"/>
    <w:rsid w:val="1C4C5542"/>
    <w:rsid w:val="1C8E90C7"/>
    <w:rsid w:val="1C9153FA"/>
    <w:rsid w:val="1CB67FD0"/>
    <w:rsid w:val="1DD338A5"/>
    <w:rsid w:val="1E5219CA"/>
    <w:rsid w:val="1E66B1BA"/>
    <w:rsid w:val="1ED398D1"/>
    <w:rsid w:val="1FA04128"/>
    <w:rsid w:val="2079D2AF"/>
    <w:rsid w:val="20E684D5"/>
    <w:rsid w:val="2138F02E"/>
    <w:rsid w:val="21A073D2"/>
    <w:rsid w:val="21FD77A3"/>
    <w:rsid w:val="227E69DF"/>
    <w:rsid w:val="2280A681"/>
    <w:rsid w:val="22AD4DFC"/>
    <w:rsid w:val="23235C74"/>
    <w:rsid w:val="2329A279"/>
    <w:rsid w:val="233A5775"/>
    <w:rsid w:val="2372D85F"/>
    <w:rsid w:val="23A89077"/>
    <w:rsid w:val="23A90585"/>
    <w:rsid w:val="24051D83"/>
    <w:rsid w:val="241F8DAA"/>
    <w:rsid w:val="2465AAB3"/>
    <w:rsid w:val="24E546BF"/>
    <w:rsid w:val="251B664F"/>
    <w:rsid w:val="25402F28"/>
    <w:rsid w:val="255E16F9"/>
    <w:rsid w:val="25A4C30C"/>
    <w:rsid w:val="25BFF49B"/>
    <w:rsid w:val="25F7494F"/>
    <w:rsid w:val="262D7215"/>
    <w:rsid w:val="26357032"/>
    <w:rsid w:val="265B7D80"/>
    <w:rsid w:val="269E5AFC"/>
    <w:rsid w:val="26C8FF63"/>
    <w:rsid w:val="26EDF9A0"/>
    <w:rsid w:val="27210735"/>
    <w:rsid w:val="273ECD74"/>
    <w:rsid w:val="275D437A"/>
    <w:rsid w:val="279B5FE4"/>
    <w:rsid w:val="27C3CE5F"/>
    <w:rsid w:val="27DE63D3"/>
    <w:rsid w:val="27F62D65"/>
    <w:rsid w:val="27F679C3"/>
    <w:rsid w:val="282B2290"/>
    <w:rsid w:val="28A94756"/>
    <w:rsid w:val="28C1BBDC"/>
    <w:rsid w:val="28C62C4D"/>
    <w:rsid w:val="28DB67EE"/>
    <w:rsid w:val="28DF6626"/>
    <w:rsid w:val="290453BF"/>
    <w:rsid w:val="29E0426F"/>
    <w:rsid w:val="2A34BA87"/>
    <w:rsid w:val="2A8EDDE1"/>
    <w:rsid w:val="2AC53C8E"/>
    <w:rsid w:val="2B77302E"/>
    <w:rsid w:val="2C2CB95B"/>
    <w:rsid w:val="2C6035E4"/>
    <w:rsid w:val="2C60765B"/>
    <w:rsid w:val="2D91B0C8"/>
    <w:rsid w:val="2DC54D61"/>
    <w:rsid w:val="2DE6B559"/>
    <w:rsid w:val="2EAABD3B"/>
    <w:rsid w:val="2ECA7A47"/>
    <w:rsid w:val="2ED3D1E9"/>
    <w:rsid w:val="2ED8F21F"/>
    <w:rsid w:val="2F811743"/>
    <w:rsid w:val="2FC8E875"/>
    <w:rsid w:val="2FEB531B"/>
    <w:rsid w:val="3024B797"/>
    <w:rsid w:val="302D29A5"/>
    <w:rsid w:val="30B1286A"/>
    <w:rsid w:val="30B67F5D"/>
    <w:rsid w:val="30C6112F"/>
    <w:rsid w:val="31DF02E1"/>
    <w:rsid w:val="31EAE98B"/>
    <w:rsid w:val="322A9825"/>
    <w:rsid w:val="3258B36D"/>
    <w:rsid w:val="326F4A33"/>
    <w:rsid w:val="32A8D588"/>
    <w:rsid w:val="32F27A21"/>
    <w:rsid w:val="32FD6953"/>
    <w:rsid w:val="33A77C80"/>
    <w:rsid w:val="33B1CB69"/>
    <w:rsid w:val="340F559F"/>
    <w:rsid w:val="3453E1DE"/>
    <w:rsid w:val="34C35CA4"/>
    <w:rsid w:val="34DB1FDA"/>
    <w:rsid w:val="3536BD54"/>
    <w:rsid w:val="35C3F5D7"/>
    <w:rsid w:val="35FF4B6E"/>
    <w:rsid w:val="36C2A323"/>
    <w:rsid w:val="36EB912D"/>
    <w:rsid w:val="3713C378"/>
    <w:rsid w:val="3722546F"/>
    <w:rsid w:val="373E4773"/>
    <w:rsid w:val="3786107E"/>
    <w:rsid w:val="3786720E"/>
    <w:rsid w:val="378B7932"/>
    <w:rsid w:val="37D5DC31"/>
    <w:rsid w:val="38284FF4"/>
    <w:rsid w:val="383E7221"/>
    <w:rsid w:val="388317BD"/>
    <w:rsid w:val="3894F161"/>
    <w:rsid w:val="38A40CD1"/>
    <w:rsid w:val="391C2AD4"/>
    <w:rsid w:val="3934F84C"/>
    <w:rsid w:val="39658F29"/>
    <w:rsid w:val="398896B8"/>
    <w:rsid w:val="39CF0734"/>
    <w:rsid w:val="39FA9133"/>
    <w:rsid w:val="3B75B92C"/>
    <w:rsid w:val="3CAD8370"/>
    <w:rsid w:val="3D44CBA8"/>
    <w:rsid w:val="3D53C81F"/>
    <w:rsid w:val="3D71C4A0"/>
    <w:rsid w:val="3D88B10A"/>
    <w:rsid w:val="3D8F8A3F"/>
    <w:rsid w:val="3DD48B77"/>
    <w:rsid w:val="3E1904D5"/>
    <w:rsid w:val="3E6430C3"/>
    <w:rsid w:val="3F2B9C19"/>
    <w:rsid w:val="3F870B2D"/>
    <w:rsid w:val="3FEDC827"/>
    <w:rsid w:val="40555CBD"/>
    <w:rsid w:val="405EFF65"/>
    <w:rsid w:val="40749DF6"/>
    <w:rsid w:val="40B5FF60"/>
    <w:rsid w:val="4195E155"/>
    <w:rsid w:val="41AE255D"/>
    <w:rsid w:val="41CD36EC"/>
    <w:rsid w:val="423A9358"/>
    <w:rsid w:val="42559243"/>
    <w:rsid w:val="42FC306C"/>
    <w:rsid w:val="430942F4"/>
    <w:rsid w:val="4341066D"/>
    <w:rsid w:val="43594729"/>
    <w:rsid w:val="44071FB1"/>
    <w:rsid w:val="445D9B08"/>
    <w:rsid w:val="448FF6F2"/>
    <w:rsid w:val="44BD5089"/>
    <w:rsid w:val="452A282D"/>
    <w:rsid w:val="455E4F25"/>
    <w:rsid w:val="46232CA8"/>
    <w:rsid w:val="462FCFD3"/>
    <w:rsid w:val="466A298E"/>
    <w:rsid w:val="477F3D4A"/>
    <w:rsid w:val="47C664C1"/>
    <w:rsid w:val="47EB013C"/>
    <w:rsid w:val="47F54CC6"/>
    <w:rsid w:val="488A59DE"/>
    <w:rsid w:val="48AC8194"/>
    <w:rsid w:val="491273D8"/>
    <w:rsid w:val="4929DDEA"/>
    <w:rsid w:val="4969B582"/>
    <w:rsid w:val="4A88F7A3"/>
    <w:rsid w:val="4AA3DCDD"/>
    <w:rsid w:val="4AEE5F84"/>
    <w:rsid w:val="4B1F7F61"/>
    <w:rsid w:val="4B6CA0ED"/>
    <w:rsid w:val="4B9936A0"/>
    <w:rsid w:val="4D0AC70D"/>
    <w:rsid w:val="4D4C96EA"/>
    <w:rsid w:val="4D5D6EDA"/>
    <w:rsid w:val="4DA8C700"/>
    <w:rsid w:val="4F0533B7"/>
    <w:rsid w:val="4F4FAF05"/>
    <w:rsid w:val="4F687BC1"/>
    <w:rsid w:val="4F6F8A80"/>
    <w:rsid w:val="4FD3D60D"/>
    <w:rsid w:val="4FF1EF35"/>
    <w:rsid w:val="5044D529"/>
    <w:rsid w:val="505CCFE3"/>
    <w:rsid w:val="5114A134"/>
    <w:rsid w:val="514FA8D3"/>
    <w:rsid w:val="5173BB9D"/>
    <w:rsid w:val="5190B8FD"/>
    <w:rsid w:val="520631EF"/>
    <w:rsid w:val="520B2A32"/>
    <w:rsid w:val="5236F7BD"/>
    <w:rsid w:val="52413E38"/>
    <w:rsid w:val="52A7FF02"/>
    <w:rsid w:val="52C5498B"/>
    <w:rsid w:val="536BF8E6"/>
    <w:rsid w:val="53C81733"/>
    <w:rsid w:val="53D5313F"/>
    <w:rsid w:val="5459EE84"/>
    <w:rsid w:val="54C2A1F6"/>
    <w:rsid w:val="565753E5"/>
    <w:rsid w:val="565C2709"/>
    <w:rsid w:val="56744B90"/>
    <w:rsid w:val="567F484D"/>
    <w:rsid w:val="56D2A6ED"/>
    <w:rsid w:val="572966FA"/>
    <w:rsid w:val="572EFD25"/>
    <w:rsid w:val="5792C591"/>
    <w:rsid w:val="588D65D2"/>
    <w:rsid w:val="58B02497"/>
    <w:rsid w:val="593B74D2"/>
    <w:rsid w:val="594305B6"/>
    <w:rsid w:val="59451D26"/>
    <w:rsid w:val="596848A5"/>
    <w:rsid w:val="5976CCFA"/>
    <w:rsid w:val="59884792"/>
    <w:rsid w:val="59A00B60"/>
    <w:rsid w:val="5A21411F"/>
    <w:rsid w:val="5AF0C41E"/>
    <w:rsid w:val="5B185471"/>
    <w:rsid w:val="5B48DC8B"/>
    <w:rsid w:val="5B4E886B"/>
    <w:rsid w:val="5B518231"/>
    <w:rsid w:val="5B52DFBD"/>
    <w:rsid w:val="5B5E8663"/>
    <w:rsid w:val="5BD144D8"/>
    <w:rsid w:val="5BECBF6A"/>
    <w:rsid w:val="5C936634"/>
    <w:rsid w:val="5C9B0260"/>
    <w:rsid w:val="5CB2AF32"/>
    <w:rsid w:val="5CDD785A"/>
    <w:rsid w:val="5DCFAE05"/>
    <w:rsid w:val="5DF9EFF7"/>
    <w:rsid w:val="5EBA56B6"/>
    <w:rsid w:val="5EE82B37"/>
    <w:rsid w:val="5EFB88A8"/>
    <w:rsid w:val="5FD0630C"/>
    <w:rsid w:val="606BD65F"/>
    <w:rsid w:val="60A9B6D8"/>
    <w:rsid w:val="60D516D6"/>
    <w:rsid w:val="618429E7"/>
    <w:rsid w:val="618D2CCE"/>
    <w:rsid w:val="62221C01"/>
    <w:rsid w:val="6235AC89"/>
    <w:rsid w:val="626E6174"/>
    <w:rsid w:val="62832CCE"/>
    <w:rsid w:val="62B04C55"/>
    <w:rsid w:val="6310628B"/>
    <w:rsid w:val="63117307"/>
    <w:rsid w:val="6438CDB5"/>
    <w:rsid w:val="644B3023"/>
    <w:rsid w:val="64624F8C"/>
    <w:rsid w:val="65118088"/>
    <w:rsid w:val="658AB0EB"/>
    <w:rsid w:val="661E4E1E"/>
    <w:rsid w:val="66B0603F"/>
    <w:rsid w:val="66C2A54E"/>
    <w:rsid w:val="66EC55A0"/>
    <w:rsid w:val="67449C84"/>
    <w:rsid w:val="67AC1B25"/>
    <w:rsid w:val="682473C3"/>
    <w:rsid w:val="68A4FED8"/>
    <w:rsid w:val="6907F296"/>
    <w:rsid w:val="69D64372"/>
    <w:rsid w:val="69DE8324"/>
    <w:rsid w:val="6A2FEC37"/>
    <w:rsid w:val="6A6EF3F0"/>
    <w:rsid w:val="6AFB8C9E"/>
    <w:rsid w:val="6B8A82B6"/>
    <w:rsid w:val="6B8CF801"/>
    <w:rsid w:val="6B9387E7"/>
    <w:rsid w:val="6C07A3C7"/>
    <w:rsid w:val="6C7B79F2"/>
    <w:rsid w:val="6D0EBD1F"/>
    <w:rsid w:val="6D651349"/>
    <w:rsid w:val="6D6A52B8"/>
    <w:rsid w:val="6D9DBE62"/>
    <w:rsid w:val="6DB01874"/>
    <w:rsid w:val="6DCCF2FD"/>
    <w:rsid w:val="6DD10AC4"/>
    <w:rsid w:val="6DE57E75"/>
    <w:rsid w:val="6DEC44C2"/>
    <w:rsid w:val="6EA95F1B"/>
    <w:rsid w:val="6F13D48B"/>
    <w:rsid w:val="6F3B061B"/>
    <w:rsid w:val="705B6400"/>
    <w:rsid w:val="708D5FC2"/>
    <w:rsid w:val="70907E62"/>
    <w:rsid w:val="709ACFE0"/>
    <w:rsid w:val="70A1E444"/>
    <w:rsid w:val="7114AA17"/>
    <w:rsid w:val="719BFC34"/>
    <w:rsid w:val="71F2D167"/>
    <w:rsid w:val="722B7233"/>
    <w:rsid w:val="7297AA67"/>
    <w:rsid w:val="72AE7BF6"/>
    <w:rsid w:val="72F4FB4B"/>
    <w:rsid w:val="72F5F036"/>
    <w:rsid w:val="73543DD2"/>
    <w:rsid w:val="73EDB873"/>
    <w:rsid w:val="7429BD09"/>
    <w:rsid w:val="745C0EFC"/>
    <w:rsid w:val="746D95FB"/>
    <w:rsid w:val="748332A7"/>
    <w:rsid w:val="74DCED70"/>
    <w:rsid w:val="74E90BA0"/>
    <w:rsid w:val="75989D6C"/>
    <w:rsid w:val="75A9A101"/>
    <w:rsid w:val="7631B37B"/>
    <w:rsid w:val="768BD359"/>
    <w:rsid w:val="7753A431"/>
    <w:rsid w:val="77B35546"/>
    <w:rsid w:val="784B6CA3"/>
    <w:rsid w:val="784DC31C"/>
    <w:rsid w:val="785F9280"/>
    <w:rsid w:val="78A429D8"/>
    <w:rsid w:val="78FC34BC"/>
    <w:rsid w:val="798D8867"/>
    <w:rsid w:val="7990C1F3"/>
    <w:rsid w:val="79C62FA4"/>
    <w:rsid w:val="7A56A1D9"/>
    <w:rsid w:val="7AABE418"/>
    <w:rsid w:val="7B8F3360"/>
    <w:rsid w:val="7BB372DE"/>
    <w:rsid w:val="7BF186D9"/>
    <w:rsid w:val="7C079D97"/>
    <w:rsid w:val="7C4927B3"/>
    <w:rsid w:val="7C6068D5"/>
    <w:rsid w:val="7C792152"/>
    <w:rsid w:val="7C7A8186"/>
    <w:rsid w:val="7CCFE349"/>
    <w:rsid w:val="7D41A641"/>
    <w:rsid w:val="7D557BEA"/>
    <w:rsid w:val="7DDA2104"/>
    <w:rsid w:val="7DF41E7C"/>
    <w:rsid w:val="7E10DD58"/>
    <w:rsid w:val="7E58858D"/>
    <w:rsid w:val="7E7CB4A0"/>
    <w:rsid w:val="7EC911A7"/>
    <w:rsid w:val="7F2C23C7"/>
    <w:rsid w:val="7FB5790E"/>
    <w:rsid w:val="7FBCE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16A6B"/>
  <w15:chartTrackingRefBased/>
  <w15:docId w15:val="{EBBC2CA5-B748-42C2-A6EC-96EA0882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D29"/>
    <w:pPr>
      <w:spacing w:before="120" w:after="120"/>
      <w:jc w:val="both"/>
    </w:pPr>
    <w:rPr>
      <w:rFonts w:ascii="Verdana" w:hAnsi="Verdana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502D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2170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02D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2170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2D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217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02D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217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02D2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217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ulezite">
    <w:name w:val="Dulezite"/>
    <w:basedOn w:val="Normln"/>
    <w:next w:val="Normln"/>
    <w:link w:val="DuleziteChar"/>
    <w:qFormat/>
    <w:rsid w:val="001862A7"/>
    <w:pPr>
      <w:pBdr>
        <w:top w:val="single" w:sz="8" w:space="1" w:color="002873"/>
        <w:left w:val="single" w:sz="48" w:space="4" w:color="002873"/>
        <w:bottom w:val="single" w:sz="8" w:space="1" w:color="002873"/>
        <w:right w:val="single" w:sz="8" w:space="4" w:color="002873"/>
      </w:pBdr>
      <w:spacing w:line="240" w:lineRule="auto"/>
      <w:ind w:left="227" w:right="57"/>
    </w:pPr>
  </w:style>
  <w:style w:type="character" w:customStyle="1" w:styleId="DuleziteChar">
    <w:name w:val="Dulezite Char"/>
    <w:basedOn w:val="Standardnpsmoodstavce"/>
    <w:link w:val="Dulezite"/>
    <w:rsid w:val="001862A7"/>
    <w:rPr>
      <w:rFonts w:ascii="Verdana" w:hAnsi="Verdana"/>
      <w:sz w:val="18"/>
    </w:rPr>
  </w:style>
  <w:style w:type="paragraph" w:styleId="Bezmezer">
    <w:name w:val="No Spacing"/>
    <w:basedOn w:val="Normln"/>
    <w:link w:val="BezmezerChar"/>
    <w:uiPriority w:val="1"/>
    <w:qFormat/>
    <w:rsid w:val="00EE4987"/>
    <w:pPr>
      <w:spacing w:before="0"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EE4987"/>
    <w:rPr>
      <w:rFonts w:ascii="Verdana" w:eastAsiaTheme="minorEastAsia" w:hAnsi="Verdana"/>
      <w:sz w:val="18"/>
      <w:lang w:eastAsia="cs-CZ"/>
    </w:rPr>
  </w:style>
  <w:style w:type="table" w:customStyle="1" w:styleId="FST">
    <w:name w:val="FST"/>
    <w:basedOn w:val="Normlntabulka"/>
    <w:uiPriority w:val="99"/>
    <w:rsid w:val="001862A7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auto"/>
      <w:vAlign w:val="center"/>
    </w:tcPr>
    <w:tblStylePr w:type="firstRow">
      <w:rPr>
        <w:b/>
        <w:color w:val="FFFFFF" w:themeColor="background1"/>
      </w:rPr>
      <w:tblPr/>
      <w:tcPr>
        <w:shd w:val="clear" w:color="auto" w:fill="002170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502D29"/>
    <w:rPr>
      <w:rFonts w:asciiTheme="majorHAnsi" w:eastAsiaTheme="majorEastAsia" w:hAnsiTheme="majorHAnsi" w:cstheme="majorBidi"/>
      <w:color w:val="002170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02D29"/>
    <w:rPr>
      <w:rFonts w:asciiTheme="majorHAnsi" w:eastAsiaTheme="majorEastAsia" w:hAnsiTheme="majorHAnsi" w:cstheme="majorBidi"/>
      <w:color w:val="00217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02D29"/>
    <w:rPr>
      <w:rFonts w:asciiTheme="majorHAnsi" w:eastAsiaTheme="majorEastAsia" w:hAnsiTheme="majorHAnsi" w:cstheme="majorBidi"/>
      <w:color w:val="00217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02D29"/>
    <w:rPr>
      <w:rFonts w:asciiTheme="majorHAnsi" w:eastAsiaTheme="majorEastAsia" w:hAnsiTheme="majorHAnsi" w:cstheme="majorBidi"/>
      <w:i/>
      <w:iCs/>
      <w:color w:val="002170"/>
      <w:sz w:val="1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02D29"/>
    <w:rPr>
      <w:rFonts w:asciiTheme="majorHAnsi" w:eastAsiaTheme="majorEastAsia" w:hAnsiTheme="majorHAnsi" w:cstheme="majorBidi"/>
      <w:color w:val="002170"/>
      <w:sz w:val="18"/>
    </w:rPr>
  </w:style>
  <w:style w:type="paragraph" w:styleId="Zhlav">
    <w:name w:val="header"/>
    <w:basedOn w:val="Normln"/>
    <w:link w:val="ZhlavChar"/>
    <w:uiPriority w:val="99"/>
    <w:unhideWhenUsed/>
    <w:rsid w:val="008A6DE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6DEC"/>
    <w:rPr>
      <w:rFonts w:ascii="Verdana" w:hAnsi="Verdana"/>
      <w:sz w:val="18"/>
    </w:rPr>
  </w:style>
  <w:style w:type="paragraph" w:styleId="Zpat">
    <w:name w:val="footer"/>
    <w:basedOn w:val="Normln"/>
    <w:link w:val="ZpatChar"/>
    <w:uiPriority w:val="99"/>
    <w:unhideWhenUsed/>
    <w:rsid w:val="008A6DE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6DEC"/>
    <w:rPr>
      <w:rFonts w:ascii="Verdana" w:hAnsi="Verdana"/>
      <w:sz w:val="18"/>
    </w:rPr>
  </w:style>
  <w:style w:type="table" w:styleId="Mkatabulky">
    <w:name w:val="Table Grid"/>
    <w:basedOn w:val="Normlntabulka"/>
    <w:uiPriority w:val="59"/>
    <w:rsid w:val="008A6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62C92"/>
    <w:pPr>
      <w:spacing w:before="0" w:after="0"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2C92"/>
    <w:rPr>
      <w:rFonts w:ascii="Segoe UI" w:hAnsi="Segoe UI" w:cs="Segoe UI"/>
      <w:sz w:val="18"/>
      <w:szCs w:val="18"/>
    </w:rPr>
  </w:style>
  <w:style w:type="paragraph" w:customStyle="1" w:styleId="Odrazky">
    <w:name w:val="Odrazky"/>
    <w:basedOn w:val="Odstavecseseznamem"/>
    <w:link w:val="OdrazkyChar"/>
    <w:qFormat/>
    <w:rsid w:val="00993281"/>
    <w:pPr>
      <w:numPr>
        <w:numId w:val="1"/>
      </w:numPr>
      <w:spacing w:before="0" w:after="0" w:line="240" w:lineRule="auto"/>
    </w:pPr>
    <w:rPr>
      <w:rFonts w:eastAsia="Times New Roman" w:cs="Times New Roman"/>
      <w:szCs w:val="18"/>
      <w:lang w:eastAsia="cs-CZ"/>
    </w:rPr>
  </w:style>
  <w:style w:type="character" w:customStyle="1" w:styleId="OdrazkyChar">
    <w:name w:val="Odrazky Char"/>
    <w:basedOn w:val="Standardnpsmoodstavce"/>
    <w:link w:val="Odrazky"/>
    <w:rsid w:val="00993281"/>
    <w:rPr>
      <w:rFonts w:ascii="Verdana" w:eastAsia="Times New Roman" w:hAnsi="Verdana" w:cs="Times New Roman"/>
      <w:sz w:val="18"/>
      <w:szCs w:val="18"/>
      <w:lang w:eastAsia="cs-CZ"/>
    </w:rPr>
  </w:style>
  <w:style w:type="paragraph" w:styleId="Odstavecseseznamem">
    <w:name w:val="List Paragraph"/>
    <w:aliases w:val="Odstavec se seznamem a odrážkou,1 úroveň Odstavec se seznamem,Odstavec 1,cp_Odstavec se seznamem,Bullet Number,Bullet List,FooterText,numbered,Paragraphe de liste1,Bulletr List Paragraph,列出段落,列出段落1,List Paragraph21,Listeafsnit1,Nad"/>
    <w:basedOn w:val="Normln"/>
    <w:link w:val="OdstavecseseznamemChar"/>
    <w:uiPriority w:val="34"/>
    <w:qFormat/>
    <w:rsid w:val="0099328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2C67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C67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C67F7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67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67F7"/>
    <w:rPr>
      <w:rFonts w:ascii="Verdana" w:hAnsi="Verdana"/>
      <w:b/>
      <w:bCs/>
      <w:sz w:val="20"/>
      <w:szCs w:val="20"/>
    </w:rPr>
  </w:style>
  <w:style w:type="paragraph" w:customStyle="1" w:styleId="Obsahtabulky">
    <w:name w:val="Obsah tabulky"/>
    <w:basedOn w:val="Normln"/>
    <w:qFormat/>
    <w:rsid w:val="0078194B"/>
    <w:pPr>
      <w:widowControl w:val="0"/>
      <w:suppressLineNumbers/>
      <w:suppressAutoHyphens/>
      <w:spacing w:before="0" w:after="0" w:line="240" w:lineRule="auto"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paragraph" w:styleId="Zkladntext">
    <w:name w:val="Body Text"/>
    <w:basedOn w:val="Normln"/>
    <w:link w:val="ZkladntextChar"/>
    <w:rsid w:val="00A434D4"/>
    <w:pPr>
      <w:widowControl w:val="0"/>
      <w:suppressAutoHyphens/>
      <w:spacing w:before="0" w:after="140" w:line="276" w:lineRule="auto"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A434D4"/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A434D4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Odstavec se seznamem a odrážkou Char,1 úroveň Odstavec se seznamem Char,Odstavec 1 Char,cp_Odstavec se seznamem Char,Bullet Number Char,Bullet List Char,FooterText Char,numbered Char,Paragraphe de liste1 Char,列出段落 Char,Nad Char"/>
    <w:link w:val="Odstavecseseznamem"/>
    <w:uiPriority w:val="34"/>
    <w:qFormat/>
    <w:locked/>
    <w:rsid w:val="002D3EEE"/>
    <w:rPr>
      <w:rFonts w:ascii="Verdana" w:hAnsi="Verdana"/>
      <w:sz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C51DC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5394D"/>
    <w:pPr>
      <w:spacing w:after="0" w:line="240" w:lineRule="auto"/>
    </w:pPr>
    <w:rPr>
      <w:rFonts w:ascii="Verdana" w:hAnsi="Verdana"/>
      <w:sz w:val="18"/>
    </w:rPr>
  </w:style>
  <w:style w:type="paragraph" w:customStyle="1" w:styleId="Default">
    <w:name w:val="Default"/>
    <w:rsid w:val="003301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25A3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="Batang" w:hAnsi="Times New Roman" w:cs="Times New Roman"/>
      <w:i/>
      <w:iCs/>
      <w:color w:val="2E74B5" w:themeColor="accent1" w:themeShade="BF"/>
      <w:sz w:val="24"/>
      <w:szCs w:val="24"/>
      <w:lang w:eastAsia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25A39"/>
    <w:rPr>
      <w:rFonts w:ascii="Times New Roman" w:eastAsia="Batang" w:hAnsi="Times New Roman" w:cs="Times New Roman"/>
      <w:i/>
      <w:iCs/>
      <w:color w:val="2E74B5" w:themeColor="accent1" w:themeShade="BF"/>
      <w:sz w:val="24"/>
      <w:szCs w:val="24"/>
      <w:lang w:eastAsia="cs-CZ"/>
    </w:rPr>
  </w:style>
  <w:style w:type="character" w:styleId="Zmnka">
    <w:name w:val="Mention"/>
    <w:basedOn w:val="Standardnpsmoodstavce"/>
    <w:uiPriority w:val="99"/>
    <w:unhideWhenUsed/>
    <w:rsid w:val="00704EA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9D86A9A3-8879-47EA-98B7-FF2954BC658D}">
    <t:Anchor>
      <t:Comment id="186701514"/>
    </t:Anchor>
    <t:History>
      <t:Event id="{AC7B470A-5916-40C8-8454-6BB7B2D0600C}" time="2025-02-19T19:48:55.861Z">
        <t:Attribution userId="S::pavel.kopecky@mestokm.cz::0d6a46b4-4b72-4887-9f2e-46968850d483" userProvider="AD" userName="Kopecký Pavel"/>
        <t:Anchor>
          <t:Comment id="186701514"/>
        </t:Anchor>
        <t:Create/>
      </t:Event>
      <t:Event id="{1DF1E2D8-D026-4262-AC1A-3CF7038B804F}" time="2025-02-19T19:48:55.861Z">
        <t:Attribution userId="S::pavel.kopecky@mestokm.cz::0d6a46b4-4b72-4887-9f2e-46968850d483" userProvider="AD" userName="Kopecký Pavel"/>
        <t:Anchor>
          <t:Comment id="186701514"/>
        </t:Anchor>
        <t:Assign userId="S::zdenek.kozak@mestokm.cz::fffb3a88-d648-4b88-949f-52ce87b78497" userProvider="AD" userName="Kozák Zdeněk"/>
      </t:Event>
      <t:Event id="{EBE7E7F5-6148-4F64-BBE1-6A5A372B04C9}" time="2025-02-19T19:48:55.861Z">
        <t:Attribution userId="S::pavel.kopecky@mestokm.cz::0d6a46b4-4b72-4887-9f2e-46968850d483" userProvider="AD" userName="Kopecký Pavel"/>
        <t:Anchor>
          <t:Comment id="186701514"/>
        </t:Anchor>
        <t:SetTitle title="@Kozák Zdeněk má smysl u SW mluvit o záruce?"/>
      </t:Event>
      <t:Event id="{310E5C9F-50A3-4093-A345-4112813C982A}" time="2025-02-20T09:10:56.658Z">
        <t:Attribution userId="S::zdenek.kozak@mestokm.cz::fffb3a88-d648-4b88-949f-52ce87b78497" userProvider="AD" userName="Kozák Zdeněk"/>
        <t:Progress percentComplete="100"/>
      </t:Event>
    </t:History>
  </t:Task>
</t:Task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701330-7e5f-46a8-8569-fa3cd76bcf12">
      <Terms xmlns="http://schemas.microsoft.com/office/infopath/2007/PartnerControls"/>
    </lcf76f155ced4ddcb4097134ff3c332f>
    <TaxCatchAll xmlns="a3835397-7ec9-4323-ae41-14d323a12a6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9507F8D1B6E4CB49E4FC8ECD7E3E4" ma:contentTypeVersion="13" ma:contentTypeDescription="Vytvoří nový dokument" ma:contentTypeScope="" ma:versionID="19daa226de0685ff751778e78d4cbb06">
  <xsd:schema xmlns:xsd="http://www.w3.org/2001/XMLSchema" xmlns:xs="http://www.w3.org/2001/XMLSchema" xmlns:p="http://schemas.microsoft.com/office/2006/metadata/properties" xmlns:ns2="6e701330-7e5f-46a8-8569-fa3cd76bcf12" xmlns:ns3="a3835397-7ec9-4323-ae41-14d323a12a6f" targetNamespace="http://schemas.microsoft.com/office/2006/metadata/properties" ma:root="true" ma:fieldsID="bbaada22d66ce6015f593e3db894c3c1" ns2:_="" ns3:_="">
    <xsd:import namespace="6e701330-7e5f-46a8-8569-fa3cd76bcf12"/>
    <xsd:import namespace="a3835397-7ec9-4323-ae41-14d323a12a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01330-7e5f-46a8-8569-fa3cd76bc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d224bb7-fb98-435c-bd66-17a4fbbb0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35397-7ec9-4323-ae41-14d323a12a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8a7fb47-8550-44ad-9a19-a0f4e12e7c32}" ma:internalName="TaxCatchAll" ma:showField="CatchAllData" ma:web="a3835397-7ec9-4323-ae41-14d323a12a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20C00-565B-4C67-BDC8-303750B7B335}">
  <ds:schemaRefs>
    <ds:schemaRef ds:uri="http://schemas.microsoft.com/office/2006/metadata/properties"/>
    <ds:schemaRef ds:uri="http://schemas.microsoft.com/office/infopath/2007/PartnerControls"/>
    <ds:schemaRef ds:uri="6e701330-7e5f-46a8-8569-fa3cd76bcf12"/>
    <ds:schemaRef ds:uri="a3835397-7ec9-4323-ae41-14d323a12a6f"/>
  </ds:schemaRefs>
</ds:datastoreItem>
</file>

<file path=customXml/itemProps2.xml><?xml version="1.0" encoding="utf-8"?>
<ds:datastoreItem xmlns:ds="http://schemas.openxmlformats.org/officeDocument/2006/customXml" ds:itemID="{920A3667-168C-400A-BE8A-2AD61E5D3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701330-7e5f-46a8-8569-fa3cd76bcf12"/>
    <ds:schemaRef ds:uri="a3835397-7ec9-4323-ae41-14d323a12a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66D24A-9896-48FC-A277-F6BE8F6EE7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86E93A-81EF-415A-ABCE-2FABEBF87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16</Pages>
  <Words>5577</Words>
  <Characters>32911</Characters>
  <Application>Microsoft Office Word</Application>
  <DocSecurity>0</DocSecurity>
  <Lines>274</Lines>
  <Paragraphs>76</Paragraphs>
  <ScaleCrop>false</ScaleCrop>
  <Company/>
  <LinksUpToDate>false</LinksUpToDate>
  <CharactersWithSpaces>38412</CharactersWithSpaces>
  <SharedDoc>false</SharedDoc>
  <HLinks>
    <vt:vector size="18" baseType="variant">
      <vt:variant>
        <vt:i4>4194317</vt:i4>
      </vt:variant>
      <vt:variant>
        <vt:i4>0</vt:i4>
      </vt:variant>
      <vt:variant>
        <vt:i4>0</vt:i4>
      </vt:variant>
      <vt:variant>
        <vt:i4>5</vt:i4>
      </vt:variant>
      <vt:variant>
        <vt:lpwstr>http://cpubenchmark.net/</vt:lpwstr>
      </vt:variant>
      <vt:variant>
        <vt:lpwstr/>
      </vt:variant>
      <vt:variant>
        <vt:i4>6160417</vt:i4>
      </vt:variant>
      <vt:variant>
        <vt:i4>3</vt:i4>
      </vt:variant>
      <vt:variant>
        <vt:i4>0</vt:i4>
      </vt:variant>
      <vt:variant>
        <vt:i4>5</vt:i4>
      </vt:variant>
      <vt:variant>
        <vt:lpwstr>mailto:michal.urban@mestokm.cz</vt:lpwstr>
      </vt:variant>
      <vt:variant>
        <vt:lpwstr/>
      </vt:variant>
      <vt:variant>
        <vt:i4>5636142</vt:i4>
      </vt:variant>
      <vt:variant>
        <vt:i4>0</vt:i4>
      </vt:variant>
      <vt:variant>
        <vt:i4>0</vt:i4>
      </vt:variant>
      <vt:variant>
        <vt:i4>5</vt:i4>
      </vt:variant>
      <vt:variant>
        <vt:lpwstr>mailto:zdenek.kozak@mestokm.cz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AKPR</cp:lastModifiedBy>
  <cp:revision>704</cp:revision>
  <dcterms:created xsi:type="dcterms:W3CDTF">2025-02-08T17:29:00Z</dcterms:created>
  <dcterms:modified xsi:type="dcterms:W3CDTF">2025-03-05T09:07:00Z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0x010100E9D9507F8D1B6E4CB49E4FC8ECD7E3E4</vt:lpwstr>
  </property>
  <property fmtid="{D5CDD505-2E9C-101B-9397-08002B2CF9AE}" pid="3" name="MediaServiceImageTags">
    <vt:lpwstr/>
  </property>
</Properties>
</file>